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EF912" w14:textId="77777777" w:rsidR="003A5F2C" w:rsidRDefault="003A5F2C" w:rsidP="00015625">
      <w:pPr>
        <w:contextualSpacing/>
        <w:rPr>
          <w:rFonts w:ascii="Calibri" w:hAnsi="Calibri"/>
          <w:b/>
          <w:sz w:val="24"/>
          <w:szCs w:val="20"/>
        </w:rPr>
      </w:pPr>
    </w:p>
    <w:p w14:paraId="0D88FF01" w14:textId="77777777" w:rsidR="007B0C45" w:rsidRDefault="007B0C45" w:rsidP="00015625">
      <w:pPr>
        <w:contextualSpacing/>
        <w:rPr>
          <w:rFonts w:ascii="Calibri" w:hAnsi="Calibri"/>
          <w:b/>
          <w:sz w:val="24"/>
          <w:szCs w:val="20"/>
        </w:rPr>
      </w:pPr>
    </w:p>
    <w:p w14:paraId="5BAB7B6A" w14:textId="77777777" w:rsidR="007B0C45" w:rsidRDefault="007B0C45" w:rsidP="00015625">
      <w:pPr>
        <w:contextualSpacing/>
        <w:rPr>
          <w:rFonts w:ascii="Calibri" w:hAnsi="Calibri"/>
          <w:b/>
          <w:sz w:val="24"/>
          <w:szCs w:val="20"/>
        </w:rPr>
      </w:pPr>
    </w:p>
    <w:p w14:paraId="5CAA783C" w14:textId="77777777" w:rsidR="007B0C45" w:rsidRDefault="007B0C45" w:rsidP="00015625">
      <w:pPr>
        <w:contextualSpacing/>
        <w:rPr>
          <w:rFonts w:ascii="Calibri" w:hAnsi="Calibri"/>
          <w:b/>
          <w:sz w:val="24"/>
          <w:szCs w:val="20"/>
        </w:rPr>
      </w:pPr>
    </w:p>
    <w:p w14:paraId="12D370C3" w14:textId="77777777" w:rsidR="007B0C45" w:rsidRDefault="007B0C45" w:rsidP="00015625">
      <w:pPr>
        <w:contextualSpacing/>
        <w:rPr>
          <w:rFonts w:ascii="Calibri" w:hAnsi="Calibri"/>
          <w:b/>
          <w:sz w:val="24"/>
          <w:szCs w:val="20"/>
        </w:rPr>
      </w:pPr>
    </w:p>
    <w:p w14:paraId="5499AFF2" w14:textId="77777777" w:rsidR="007B0C45" w:rsidRDefault="007B0C45" w:rsidP="00015625">
      <w:pPr>
        <w:contextualSpacing/>
        <w:rPr>
          <w:rFonts w:ascii="Calibri" w:hAnsi="Calibri"/>
          <w:b/>
          <w:sz w:val="24"/>
          <w:szCs w:val="20"/>
        </w:rPr>
      </w:pPr>
    </w:p>
    <w:p w14:paraId="26FFBF37" w14:textId="77777777" w:rsidR="007B0C45" w:rsidRDefault="007B0C45" w:rsidP="00015625">
      <w:pPr>
        <w:contextualSpacing/>
        <w:rPr>
          <w:rFonts w:ascii="Calibri" w:hAnsi="Calibri"/>
          <w:b/>
          <w:sz w:val="24"/>
          <w:szCs w:val="20"/>
        </w:rPr>
      </w:pPr>
    </w:p>
    <w:p w14:paraId="3C5774D3" w14:textId="77777777" w:rsidR="007B0C45" w:rsidRDefault="007B0C45" w:rsidP="00015625">
      <w:pPr>
        <w:contextualSpacing/>
        <w:rPr>
          <w:rFonts w:ascii="Calibri" w:hAnsi="Calibri"/>
          <w:b/>
          <w:sz w:val="24"/>
          <w:szCs w:val="20"/>
        </w:rPr>
      </w:pPr>
    </w:p>
    <w:p w14:paraId="0229A650" w14:textId="77777777" w:rsidR="007B0C45" w:rsidRDefault="007B0C45" w:rsidP="00015625">
      <w:pPr>
        <w:contextualSpacing/>
        <w:rPr>
          <w:rFonts w:ascii="Calibri" w:hAnsi="Calibri"/>
          <w:b/>
          <w:sz w:val="24"/>
          <w:szCs w:val="20"/>
        </w:rPr>
      </w:pPr>
    </w:p>
    <w:p w14:paraId="12DDEE82" w14:textId="77777777" w:rsidR="007B0C45" w:rsidRDefault="007B0C45" w:rsidP="00015625">
      <w:pPr>
        <w:contextualSpacing/>
        <w:rPr>
          <w:rFonts w:ascii="Calibri" w:hAnsi="Calibri"/>
          <w:b/>
          <w:sz w:val="24"/>
          <w:szCs w:val="20"/>
        </w:rPr>
      </w:pPr>
    </w:p>
    <w:p w14:paraId="6713A17B" w14:textId="77777777" w:rsidR="007B0C45" w:rsidRDefault="007B0C45" w:rsidP="00015625">
      <w:pPr>
        <w:contextualSpacing/>
        <w:rPr>
          <w:rFonts w:ascii="Calibri" w:hAnsi="Calibri"/>
          <w:b/>
          <w:sz w:val="24"/>
          <w:szCs w:val="20"/>
        </w:rPr>
      </w:pPr>
    </w:p>
    <w:p w14:paraId="7726DBA0" w14:textId="77777777" w:rsidR="007B0C45" w:rsidRDefault="007B0C45" w:rsidP="00015625">
      <w:pPr>
        <w:contextualSpacing/>
        <w:rPr>
          <w:rFonts w:ascii="Calibri" w:hAnsi="Calibri"/>
          <w:b/>
          <w:sz w:val="24"/>
          <w:szCs w:val="20"/>
        </w:rPr>
      </w:pPr>
    </w:p>
    <w:p w14:paraId="28C47134" w14:textId="77777777" w:rsidR="007B0C45" w:rsidRDefault="007B0C45" w:rsidP="00015625">
      <w:pPr>
        <w:contextualSpacing/>
        <w:rPr>
          <w:rFonts w:ascii="Calibri" w:hAnsi="Calibri"/>
          <w:b/>
          <w:sz w:val="24"/>
          <w:szCs w:val="20"/>
        </w:rPr>
      </w:pPr>
    </w:p>
    <w:p w14:paraId="133796E9" w14:textId="77777777" w:rsidR="007B0C45" w:rsidRDefault="007B0C45" w:rsidP="00015625">
      <w:pPr>
        <w:contextualSpacing/>
        <w:rPr>
          <w:rFonts w:ascii="Calibri" w:hAnsi="Calibri"/>
          <w:b/>
          <w:sz w:val="24"/>
          <w:szCs w:val="20"/>
        </w:rPr>
      </w:pPr>
    </w:p>
    <w:p w14:paraId="56A512E7" w14:textId="77777777" w:rsidR="007B0C45" w:rsidRDefault="007B0C45" w:rsidP="00015625">
      <w:pPr>
        <w:contextualSpacing/>
        <w:rPr>
          <w:rFonts w:ascii="Calibri" w:hAnsi="Calibri"/>
          <w:b/>
          <w:sz w:val="24"/>
          <w:szCs w:val="20"/>
        </w:rPr>
      </w:pPr>
    </w:p>
    <w:p w14:paraId="15D312D8" w14:textId="77777777" w:rsidR="007B0C45" w:rsidRDefault="007B0C45" w:rsidP="00015625">
      <w:pPr>
        <w:contextualSpacing/>
        <w:rPr>
          <w:rFonts w:ascii="Calibri" w:hAnsi="Calibri"/>
          <w:b/>
          <w:sz w:val="24"/>
          <w:szCs w:val="20"/>
        </w:rPr>
      </w:pPr>
    </w:p>
    <w:p w14:paraId="5D86A3A9" w14:textId="77777777" w:rsidR="007B0C45" w:rsidRDefault="007B0C45" w:rsidP="00015625">
      <w:pPr>
        <w:contextualSpacing/>
        <w:rPr>
          <w:rFonts w:ascii="Calibri" w:hAnsi="Calibri"/>
          <w:b/>
          <w:sz w:val="24"/>
          <w:szCs w:val="20"/>
        </w:rPr>
      </w:pPr>
    </w:p>
    <w:p w14:paraId="11417745" w14:textId="77777777" w:rsidR="007B0C45" w:rsidRDefault="007B0C45" w:rsidP="00015625">
      <w:pPr>
        <w:contextualSpacing/>
        <w:rPr>
          <w:rFonts w:ascii="Calibri" w:hAnsi="Calibri"/>
          <w:b/>
          <w:sz w:val="24"/>
          <w:szCs w:val="20"/>
        </w:rPr>
      </w:pPr>
    </w:p>
    <w:p w14:paraId="1789429F" w14:textId="77777777" w:rsidR="007B0C45" w:rsidRDefault="007B0C45" w:rsidP="00015625">
      <w:pPr>
        <w:contextualSpacing/>
        <w:rPr>
          <w:rFonts w:ascii="Calibri" w:hAnsi="Calibri"/>
          <w:b/>
          <w:sz w:val="24"/>
          <w:szCs w:val="20"/>
        </w:rPr>
      </w:pPr>
    </w:p>
    <w:p w14:paraId="75EEA446" w14:textId="77777777" w:rsidR="007B0C45" w:rsidRDefault="007B0C45" w:rsidP="00015625">
      <w:pPr>
        <w:contextualSpacing/>
        <w:rPr>
          <w:rFonts w:ascii="Calibri" w:hAnsi="Calibri"/>
          <w:sz w:val="8"/>
          <w:szCs w:val="20"/>
        </w:rPr>
      </w:pPr>
    </w:p>
    <w:p w14:paraId="2C1EF4C0" w14:textId="77777777" w:rsidR="0084130D" w:rsidRDefault="0084130D" w:rsidP="00015625">
      <w:pPr>
        <w:contextualSpacing/>
        <w:rPr>
          <w:rFonts w:ascii="Calibri" w:hAnsi="Calibri"/>
          <w:sz w:val="8"/>
          <w:szCs w:val="20"/>
        </w:rPr>
      </w:pPr>
    </w:p>
    <w:p w14:paraId="3AA038CD" w14:textId="77777777" w:rsidR="0084130D" w:rsidRDefault="0084130D" w:rsidP="00015625">
      <w:pPr>
        <w:contextualSpacing/>
        <w:rPr>
          <w:rFonts w:ascii="Calibri" w:hAnsi="Calibri"/>
          <w:sz w:val="8"/>
          <w:szCs w:val="20"/>
        </w:rPr>
      </w:pPr>
    </w:p>
    <w:p w14:paraId="2FAFDC27" w14:textId="77777777" w:rsidR="0084130D" w:rsidRDefault="0084130D" w:rsidP="00015625">
      <w:pPr>
        <w:contextualSpacing/>
        <w:rPr>
          <w:rFonts w:ascii="Calibri" w:hAnsi="Calibri"/>
          <w:sz w:val="8"/>
          <w:szCs w:val="20"/>
        </w:rPr>
      </w:pPr>
    </w:p>
    <w:p w14:paraId="089D892E" w14:textId="77777777" w:rsidR="0084130D" w:rsidRDefault="0084130D" w:rsidP="00015625">
      <w:pPr>
        <w:contextualSpacing/>
        <w:rPr>
          <w:rFonts w:ascii="Calibri" w:hAnsi="Calibri"/>
          <w:sz w:val="8"/>
          <w:szCs w:val="20"/>
        </w:rPr>
      </w:pPr>
    </w:p>
    <w:p w14:paraId="1EA4685A" w14:textId="77777777" w:rsidR="0084130D" w:rsidRDefault="0084130D" w:rsidP="00015625">
      <w:pPr>
        <w:contextualSpacing/>
        <w:rPr>
          <w:rFonts w:ascii="Calibri" w:hAnsi="Calibri"/>
          <w:sz w:val="8"/>
          <w:szCs w:val="20"/>
        </w:rPr>
      </w:pPr>
    </w:p>
    <w:p w14:paraId="6379C945" w14:textId="77777777" w:rsidR="0084130D" w:rsidRPr="00D910A5" w:rsidRDefault="0084130D" w:rsidP="00015625">
      <w:pPr>
        <w:contextualSpacing/>
        <w:rPr>
          <w:rFonts w:ascii="Calibri" w:hAnsi="Calibri"/>
          <w:sz w:val="8"/>
          <w:szCs w:val="20"/>
        </w:rPr>
      </w:pPr>
    </w:p>
    <w:p w14:paraId="65421732" w14:textId="77777777" w:rsidR="003A5F2C" w:rsidRPr="00D910A5" w:rsidRDefault="003A5F2C" w:rsidP="00015625">
      <w:pPr>
        <w:contextualSpacing/>
        <w:rPr>
          <w:rFonts w:ascii="Calibri" w:hAnsi="Calibri"/>
          <w:sz w:val="8"/>
          <w:szCs w:val="20"/>
        </w:rPr>
      </w:pPr>
    </w:p>
    <w:p w14:paraId="587A767C" w14:textId="563975F0" w:rsidR="00E369AF" w:rsidRPr="00D910A5" w:rsidRDefault="00C3548A" w:rsidP="00E369AF">
      <w:pPr>
        <w:jc w:val="center"/>
        <w:rPr>
          <w:rFonts w:ascii="Calibri" w:hAnsi="Calibri"/>
          <w:b/>
          <w:sz w:val="24"/>
        </w:rPr>
      </w:pPr>
      <w:r w:rsidRPr="00D910A5">
        <w:rPr>
          <w:rFonts w:ascii="Calibri" w:hAnsi="Calibri"/>
          <w:b/>
          <w:sz w:val="24"/>
        </w:rPr>
        <w:t>Overview of the Entire Bible Schedule</w:t>
      </w:r>
    </w:p>
    <w:p w14:paraId="470642B2" w14:textId="35A29518" w:rsidR="00C3548A" w:rsidRPr="00D910A5" w:rsidRDefault="00C3548A" w:rsidP="00C3548A">
      <w:pPr>
        <w:rPr>
          <w:rFonts w:ascii="Calibri" w:hAnsi="Calibri"/>
          <w:b/>
          <w:sz w:val="24"/>
        </w:rPr>
      </w:pPr>
      <w:r w:rsidRPr="00D910A5">
        <w:rPr>
          <w:rFonts w:ascii="Calibri" w:hAnsi="Calibri"/>
          <w:b/>
          <w:sz w:val="24"/>
        </w:rPr>
        <w:t>Week 1 – Content Overview of the Entire Bible</w:t>
      </w:r>
    </w:p>
    <w:p w14:paraId="756E58C4" w14:textId="64A8093A" w:rsidR="00C3548A" w:rsidRPr="00D910A5" w:rsidRDefault="00C3548A" w:rsidP="00C3548A">
      <w:pPr>
        <w:rPr>
          <w:rFonts w:ascii="Calibri" w:hAnsi="Calibri"/>
          <w:b/>
          <w:sz w:val="24"/>
        </w:rPr>
      </w:pPr>
      <w:r w:rsidRPr="00D910A5">
        <w:rPr>
          <w:rFonts w:ascii="Calibri" w:hAnsi="Calibri"/>
          <w:b/>
          <w:sz w:val="24"/>
        </w:rPr>
        <w:t>Week 2 – Storyline Overview of the Entire Bible</w:t>
      </w:r>
    </w:p>
    <w:p w14:paraId="16FC5988" w14:textId="726EE1D3" w:rsidR="00C3548A" w:rsidRPr="00D910A5" w:rsidRDefault="00C3548A" w:rsidP="00C3548A">
      <w:pPr>
        <w:rPr>
          <w:rFonts w:ascii="Calibri" w:hAnsi="Calibri"/>
          <w:b/>
          <w:sz w:val="24"/>
        </w:rPr>
      </w:pPr>
      <w:r w:rsidRPr="00D910A5">
        <w:rPr>
          <w:rFonts w:ascii="Calibri" w:hAnsi="Calibri"/>
          <w:b/>
          <w:sz w:val="24"/>
        </w:rPr>
        <w:t>Week 3 – Jesus in the Old Testament</w:t>
      </w:r>
    </w:p>
    <w:p w14:paraId="2351CEA0" w14:textId="1D622984" w:rsidR="00C3548A" w:rsidRPr="00D910A5" w:rsidRDefault="00C3548A" w:rsidP="00C3548A">
      <w:pPr>
        <w:rPr>
          <w:rFonts w:ascii="Calibri" w:hAnsi="Calibri"/>
          <w:b/>
          <w:sz w:val="24"/>
        </w:rPr>
      </w:pPr>
      <w:r w:rsidRPr="00D910A5">
        <w:rPr>
          <w:rFonts w:ascii="Calibri" w:hAnsi="Calibri"/>
          <w:b/>
          <w:sz w:val="24"/>
        </w:rPr>
        <w:t>Week 4 – Pentateuch, Part 1 (Genesis 1-11)</w:t>
      </w:r>
    </w:p>
    <w:p w14:paraId="3D2D48D5" w14:textId="7999EA8E" w:rsidR="00C3548A" w:rsidRPr="00D910A5" w:rsidRDefault="00C3548A" w:rsidP="00C3548A">
      <w:pPr>
        <w:rPr>
          <w:rFonts w:ascii="Calibri" w:hAnsi="Calibri"/>
          <w:b/>
          <w:sz w:val="24"/>
        </w:rPr>
      </w:pPr>
      <w:r w:rsidRPr="00D910A5">
        <w:rPr>
          <w:rFonts w:ascii="Calibri" w:hAnsi="Calibri"/>
          <w:b/>
          <w:sz w:val="24"/>
        </w:rPr>
        <w:t>Week 5 – Pentateuch, Part 2 (Genesis 12 – Deuteronomy)</w:t>
      </w:r>
    </w:p>
    <w:p w14:paraId="4BBA0CA1" w14:textId="0FF26398" w:rsidR="00C3548A" w:rsidRPr="00D910A5" w:rsidRDefault="00C3548A" w:rsidP="00C3548A">
      <w:pPr>
        <w:rPr>
          <w:rFonts w:ascii="Calibri" w:hAnsi="Calibri"/>
          <w:b/>
          <w:sz w:val="24"/>
        </w:rPr>
      </w:pPr>
      <w:r w:rsidRPr="00D910A5">
        <w:rPr>
          <w:rFonts w:ascii="Calibri" w:hAnsi="Calibri"/>
          <w:b/>
          <w:sz w:val="24"/>
        </w:rPr>
        <w:t>Week 6 – Historical Writings, Part 1 (Joshua – 2 Samuel)</w:t>
      </w:r>
    </w:p>
    <w:p w14:paraId="46FC0411" w14:textId="4D34D78B" w:rsidR="00C3548A" w:rsidRPr="00D910A5" w:rsidRDefault="00C3548A" w:rsidP="00C3548A">
      <w:pPr>
        <w:rPr>
          <w:rFonts w:ascii="Calibri" w:hAnsi="Calibri"/>
          <w:b/>
          <w:sz w:val="24"/>
        </w:rPr>
      </w:pPr>
      <w:proofErr w:type="gramStart"/>
      <w:r w:rsidRPr="00D910A5">
        <w:rPr>
          <w:rFonts w:ascii="Calibri" w:hAnsi="Calibri"/>
          <w:b/>
          <w:sz w:val="24"/>
        </w:rPr>
        <w:t>Week 7 – Historical Writings.</w:t>
      </w:r>
      <w:proofErr w:type="gramEnd"/>
      <w:r w:rsidRPr="00D910A5">
        <w:rPr>
          <w:rFonts w:ascii="Calibri" w:hAnsi="Calibri"/>
          <w:b/>
          <w:sz w:val="24"/>
        </w:rPr>
        <w:t xml:space="preserve"> Part 2 (1 Kings – 2 Chronicles)</w:t>
      </w:r>
    </w:p>
    <w:p w14:paraId="1325D847" w14:textId="2BCD376E" w:rsidR="00C3548A" w:rsidRPr="00D910A5" w:rsidRDefault="00C3548A" w:rsidP="00C3548A">
      <w:pPr>
        <w:rPr>
          <w:rFonts w:ascii="Calibri" w:hAnsi="Calibri"/>
          <w:b/>
          <w:sz w:val="24"/>
        </w:rPr>
      </w:pPr>
      <w:r w:rsidRPr="00D910A5">
        <w:rPr>
          <w:rFonts w:ascii="Calibri" w:hAnsi="Calibri"/>
          <w:b/>
          <w:sz w:val="24"/>
        </w:rPr>
        <w:t>Week 8 – Historical Writings, Part 3 (Ezra – Esther)</w:t>
      </w:r>
    </w:p>
    <w:p w14:paraId="0AAD3B9D" w14:textId="61DB196B" w:rsidR="00C3548A" w:rsidRPr="00D910A5" w:rsidRDefault="00C3548A" w:rsidP="00C3548A">
      <w:pPr>
        <w:rPr>
          <w:rFonts w:ascii="Calibri" w:hAnsi="Calibri"/>
          <w:b/>
          <w:sz w:val="24"/>
        </w:rPr>
      </w:pPr>
      <w:r w:rsidRPr="00D910A5">
        <w:rPr>
          <w:rFonts w:ascii="Calibri" w:hAnsi="Calibri"/>
          <w:b/>
          <w:sz w:val="24"/>
        </w:rPr>
        <w:t>Week 9 – Poetry (Job – Song of Solomon)</w:t>
      </w:r>
    </w:p>
    <w:p w14:paraId="22C88027" w14:textId="38A011B1" w:rsidR="00C3548A" w:rsidRPr="00D910A5" w:rsidRDefault="00C3548A" w:rsidP="00C3548A">
      <w:pPr>
        <w:rPr>
          <w:rFonts w:ascii="Calibri" w:hAnsi="Calibri"/>
          <w:b/>
          <w:sz w:val="24"/>
        </w:rPr>
      </w:pPr>
      <w:r w:rsidRPr="00D910A5">
        <w:rPr>
          <w:rFonts w:ascii="Calibri" w:hAnsi="Calibri"/>
          <w:b/>
          <w:sz w:val="24"/>
        </w:rPr>
        <w:t>Week 10 – Prophets (Isaiah – Malachi)</w:t>
      </w:r>
    </w:p>
    <w:p w14:paraId="0A8CC6CB" w14:textId="181D7941" w:rsidR="00C3548A" w:rsidRPr="00D910A5" w:rsidRDefault="00C3548A" w:rsidP="00C3548A">
      <w:pPr>
        <w:rPr>
          <w:rFonts w:ascii="Calibri" w:hAnsi="Calibri"/>
          <w:b/>
          <w:sz w:val="24"/>
        </w:rPr>
      </w:pPr>
      <w:r w:rsidRPr="00D910A5">
        <w:rPr>
          <w:rFonts w:ascii="Calibri" w:hAnsi="Calibri"/>
          <w:b/>
          <w:sz w:val="24"/>
        </w:rPr>
        <w:t>Week 11 – Gospels &amp; Acts (Matthew – Act)</w:t>
      </w:r>
    </w:p>
    <w:p w14:paraId="5265317D" w14:textId="52968DA6" w:rsidR="00C3548A" w:rsidRPr="00D910A5" w:rsidRDefault="00C3548A" w:rsidP="00C3548A">
      <w:pPr>
        <w:rPr>
          <w:rFonts w:ascii="Calibri" w:hAnsi="Calibri"/>
          <w:b/>
          <w:sz w:val="24"/>
        </w:rPr>
      </w:pPr>
      <w:r w:rsidRPr="00D910A5">
        <w:rPr>
          <w:rFonts w:ascii="Calibri" w:hAnsi="Calibri"/>
          <w:b/>
          <w:sz w:val="24"/>
        </w:rPr>
        <w:t>Week 12 – Letters &amp; Revelation (Romans – Revelation)</w:t>
      </w:r>
    </w:p>
    <w:p w14:paraId="30C83808" w14:textId="77777777" w:rsidR="00AE6C9B" w:rsidRPr="00D910A5" w:rsidRDefault="00AE6C9B">
      <w:pPr>
        <w:ind w:left="2880" w:firstLine="720"/>
        <w:rPr>
          <w:rFonts w:ascii="Calibri" w:hAnsi="Calibri"/>
          <w:sz w:val="24"/>
        </w:rPr>
      </w:pPr>
    </w:p>
    <w:p w14:paraId="5A9BF550" w14:textId="366711B8" w:rsidR="0084130D" w:rsidRPr="00D910A5" w:rsidRDefault="001F49DC" w:rsidP="0084130D">
      <w:pPr>
        <w:rPr>
          <w:rFonts w:ascii="Calibri" w:hAnsi="Calibri"/>
          <w:sz w:val="24"/>
        </w:rPr>
      </w:pPr>
      <w:r w:rsidRPr="00D910A5">
        <w:rPr>
          <w:rFonts w:ascii="Calibri" w:hAnsi="Calibri"/>
          <w:sz w:val="24"/>
        </w:rPr>
        <w:t xml:space="preserve">For any questions, email bnistor@sheridanhills.org. </w:t>
      </w:r>
    </w:p>
    <w:p w14:paraId="0C1A4A99" w14:textId="5A58491C" w:rsidR="00685E16" w:rsidRPr="00685E16" w:rsidRDefault="005671E7" w:rsidP="00685E16">
      <w:pPr>
        <w:keepNext/>
        <w:outlineLvl w:val="1"/>
        <w:rPr>
          <w:rFonts w:eastAsia="Times New Roman"/>
          <w:b/>
          <w:bCs/>
          <w:i/>
          <w:iCs/>
          <w:noProof/>
          <w:color w:val="auto"/>
          <w:sz w:val="28"/>
          <w:szCs w:val="28"/>
        </w:rPr>
      </w:pPr>
      <w:r>
        <w:rPr>
          <w:rFonts w:eastAsia="Times New Roman"/>
          <w:b/>
          <w:bCs/>
          <w:i/>
          <w:iCs/>
          <w:noProof/>
          <w:color w:val="auto"/>
          <w:sz w:val="28"/>
          <w:szCs w:val="28"/>
        </w:rPr>
        <w:lastRenderedPageBreak/>
        <w:drawing>
          <wp:anchor distT="0" distB="0" distL="114300" distR="114300" simplePos="0" relativeHeight="251659264" behindDoc="0" locked="0" layoutInCell="1" allowOverlap="1" wp14:anchorId="6868AE0C" wp14:editId="06662D25">
            <wp:simplePos x="0" y="0"/>
            <wp:positionH relativeFrom="column">
              <wp:posOffset>3672840</wp:posOffset>
            </wp:positionH>
            <wp:positionV relativeFrom="paragraph">
              <wp:posOffset>-165100</wp:posOffset>
            </wp:positionV>
            <wp:extent cx="749935" cy="749300"/>
            <wp:effectExtent l="0" t="0" r="1206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K BLACK.png"/>
                    <pic:cNvPicPr/>
                  </pic:nvPicPr>
                  <pic:blipFill>
                    <a:blip r:embed="rId9">
                      <a:extLst>
                        <a:ext uri="{28A0092B-C50C-407E-A947-70E740481C1C}">
                          <a14:useLocalDpi xmlns:a14="http://schemas.microsoft.com/office/drawing/2010/main" val="0"/>
                        </a:ext>
                      </a:extLst>
                    </a:blip>
                    <a:stretch>
                      <a:fillRect/>
                    </a:stretch>
                  </pic:blipFill>
                  <pic:spPr>
                    <a:xfrm>
                      <a:off x="0" y="0"/>
                      <a:ext cx="749935" cy="749300"/>
                    </a:xfrm>
                    <a:prstGeom prst="rect">
                      <a:avLst/>
                    </a:prstGeom>
                  </pic:spPr>
                </pic:pic>
              </a:graphicData>
            </a:graphic>
            <wp14:sizeRelH relativeFrom="page">
              <wp14:pctWidth>0</wp14:pctWidth>
            </wp14:sizeRelH>
            <wp14:sizeRelV relativeFrom="page">
              <wp14:pctHeight>0</wp14:pctHeight>
            </wp14:sizeRelV>
          </wp:anchor>
        </w:drawing>
      </w:r>
      <w:r w:rsidR="00685E16" w:rsidRPr="00685E16">
        <w:rPr>
          <w:rFonts w:eastAsia="Times New Roman"/>
          <w:b/>
          <w:bCs/>
          <w:i/>
          <w:iCs/>
          <w:noProof/>
          <w:color w:val="auto"/>
          <w:sz w:val="28"/>
          <w:szCs w:val="28"/>
        </w:rPr>
        <w:t>Core Seminars—</w:t>
      </w:r>
      <w:r w:rsidR="00C3548A">
        <w:rPr>
          <w:rFonts w:eastAsia="Times New Roman"/>
          <w:b/>
          <w:bCs/>
          <w:i/>
          <w:iCs/>
          <w:noProof/>
          <w:color w:val="auto"/>
          <w:sz w:val="28"/>
          <w:szCs w:val="28"/>
        </w:rPr>
        <w:t>Overview of the Entire Bible</w:t>
      </w:r>
    </w:p>
    <w:p w14:paraId="62714DFF" w14:textId="1FF897A9" w:rsidR="00685E16" w:rsidRPr="00685E16" w:rsidRDefault="00A55F31" w:rsidP="00C3548A">
      <w:pPr>
        <w:rPr>
          <w:rFonts w:eastAsia="Times New Roman"/>
          <w:b/>
          <w:bCs/>
          <w:noProof/>
          <w:color w:val="auto"/>
          <w:sz w:val="28"/>
          <w:szCs w:val="28"/>
        </w:rPr>
      </w:pPr>
      <w:r>
        <w:rPr>
          <w:rFonts w:eastAsia="Times New Roman"/>
          <w:b/>
          <w:bCs/>
          <w:noProof/>
          <w:color w:val="auto"/>
          <w:sz w:val="28"/>
          <w:szCs w:val="28"/>
        </w:rPr>
        <w:t>Class 10</w:t>
      </w:r>
      <w:r w:rsidR="002E52C1">
        <w:rPr>
          <w:rFonts w:eastAsia="Times New Roman"/>
          <w:b/>
          <w:bCs/>
          <w:noProof/>
          <w:color w:val="auto"/>
          <w:sz w:val="28"/>
          <w:szCs w:val="28"/>
        </w:rPr>
        <w:t xml:space="preserve">: </w:t>
      </w:r>
      <w:r>
        <w:rPr>
          <w:rFonts w:eastAsia="Times New Roman"/>
          <w:b/>
          <w:bCs/>
          <w:noProof/>
          <w:color w:val="auto"/>
          <w:sz w:val="28"/>
          <w:szCs w:val="28"/>
        </w:rPr>
        <w:t>Isaiah – The Twelve</w:t>
      </w:r>
    </w:p>
    <w:p w14:paraId="2FCA1491" w14:textId="77777777" w:rsidR="00685E16" w:rsidRPr="00685E16" w:rsidRDefault="00685E16" w:rsidP="00685E16">
      <w:pPr>
        <w:pBdr>
          <w:bottom w:val="single" w:sz="4" w:space="1" w:color="auto"/>
        </w:pBdr>
        <w:rPr>
          <w:rFonts w:eastAsia="Times New Roman"/>
          <w:noProof/>
          <w:color w:val="auto"/>
          <w:sz w:val="24"/>
        </w:rPr>
      </w:pPr>
    </w:p>
    <w:p w14:paraId="7683CBD9" w14:textId="77777777" w:rsidR="00685E16" w:rsidRPr="00685E16" w:rsidRDefault="00685E16" w:rsidP="00685E16">
      <w:pPr>
        <w:rPr>
          <w:rFonts w:eastAsia="Times New Roman"/>
          <w:noProof/>
          <w:color w:val="auto"/>
          <w:sz w:val="24"/>
        </w:rPr>
      </w:pPr>
    </w:p>
    <w:p w14:paraId="5A256A37" w14:textId="525B465D" w:rsidR="00901E37" w:rsidRDefault="00AE6C9B" w:rsidP="00015625">
      <w:pPr>
        <w:jc w:val="center"/>
        <w:rPr>
          <w:sz w:val="24"/>
        </w:rPr>
      </w:pPr>
      <w:r w:rsidRPr="00685E16">
        <w:rPr>
          <w:i/>
          <w:sz w:val="24"/>
        </w:rPr>
        <w:t>“</w:t>
      </w:r>
      <w:r w:rsidR="00BB19F8" w:rsidRPr="00BB19F8">
        <w:rPr>
          <w:i/>
          <w:sz w:val="24"/>
        </w:rPr>
        <w:t>Do your best to present yourself to God as one approved, a worker who has no need to be ashamed, rightly handling the word of truth</w:t>
      </w:r>
      <w:r w:rsidRPr="00685E16">
        <w:rPr>
          <w:i/>
          <w:sz w:val="24"/>
        </w:rPr>
        <w:t xml:space="preserve">.” </w:t>
      </w:r>
      <w:r w:rsidRPr="00685E16">
        <w:rPr>
          <w:sz w:val="24"/>
        </w:rPr>
        <w:t>(2 Timothy 2.15)</w:t>
      </w:r>
    </w:p>
    <w:p w14:paraId="258E4B48" w14:textId="50C97D6D" w:rsidR="00015625" w:rsidRPr="00015625" w:rsidRDefault="00015625" w:rsidP="00015625">
      <w:pPr>
        <w:rPr>
          <w:rFonts w:ascii="Calibri" w:hAnsi="Calibri"/>
          <w:b/>
          <w:sz w:val="24"/>
        </w:rPr>
      </w:pPr>
      <w:r w:rsidRPr="00015625">
        <w:rPr>
          <w:rFonts w:ascii="Calibri" w:hAnsi="Calibri"/>
          <w:b/>
          <w:sz w:val="24"/>
        </w:rPr>
        <w:t>SIMPLE OUTLINE</w:t>
      </w:r>
    </w:p>
    <w:tbl>
      <w:tblPr>
        <w:tblStyle w:val="TableGrid"/>
        <w:tblW w:w="0" w:type="auto"/>
        <w:tblLook w:val="04A0" w:firstRow="1" w:lastRow="0" w:firstColumn="1" w:lastColumn="0" w:noHBand="0" w:noVBand="1"/>
      </w:tblPr>
      <w:tblGrid>
        <w:gridCol w:w="2358"/>
        <w:gridCol w:w="4698"/>
      </w:tblGrid>
      <w:tr w:rsidR="0089564B" w:rsidRPr="0064704A" w14:paraId="3540FB08" w14:textId="77777777" w:rsidTr="001C5BB8">
        <w:tc>
          <w:tcPr>
            <w:tcW w:w="2358" w:type="dxa"/>
          </w:tcPr>
          <w:p w14:paraId="1DE510A8" w14:textId="77DA6911" w:rsidR="0089564B" w:rsidRPr="0064704A" w:rsidRDefault="00E94E65" w:rsidP="00CC533F">
            <w:r>
              <w:t>Isaiah</w:t>
            </w:r>
          </w:p>
        </w:tc>
        <w:tc>
          <w:tcPr>
            <w:tcW w:w="4698" w:type="dxa"/>
          </w:tcPr>
          <w:p w14:paraId="70E5A6E8" w14:textId="1FE4D107" w:rsidR="0089564B" w:rsidRPr="0064704A" w:rsidRDefault="001C5BB8" w:rsidP="00CC533F">
            <w:r>
              <w:t>The remnant, shoot, and servant</w:t>
            </w:r>
          </w:p>
        </w:tc>
      </w:tr>
      <w:tr w:rsidR="0089564B" w:rsidRPr="0064704A" w14:paraId="17563C57" w14:textId="77777777" w:rsidTr="001C5BB8">
        <w:tc>
          <w:tcPr>
            <w:tcW w:w="2358" w:type="dxa"/>
          </w:tcPr>
          <w:p w14:paraId="1C3F633D" w14:textId="39D46BF4" w:rsidR="0089564B" w:rsidRPr="0064704A" w:rsidRDefault="00E94E65" w:rsidP="00CC533F">
            <w:r>
              <w:t xml:space="preserve">Jeremiah &amp; </w:t>
            </w:r>
            <w:proofErr w:type="spellStart"/>
            <w:r>
              <w:t>Lamen</w:t>
            </w:r>
            <w:proofErr w:type="spellEnd"/>
            <w:r>
              <w:t>.</w:t>
            </w:r>
          </w:p>
        </w:tc>
        <w:tc>
          <w:tcPr>
            <w:tcW w:w="4698" w:type="dxa"/>
          </w:tcPr>
          <w:p w14:paraId="1303E433" w14:textId="61702B43" w:rsidR="0089564B" w:rsidRPr="0064704A" w:rsidRDefault="001C5BB8" w:rsidP="00CC533F">
            <w:r>
              <w:t>The new covenant</w:t>
            </w:r>
          </w:p>
        </w:tc>
      </w:tr>
      <w:tr w:rsidR="0089564B" w:rsidRPr="0064704A" w14:paraId="75DB9838" w14:textId="77777777" w:rsidTr="001C5BB8">
        <w:tc>
          <w:tcPr>
            <w:tcW w:w="2358" w:type="dxa"/>
          </w:tcPr>
          <w:p w14:paraId="084FC414" w14:textId="34818AD2" w:rsidR="0089564B" w:rsidRPr="0064704A" w:rsidRDefault="00E94E65" w:rsidP="00CC533F">
            <w:r>
              <w:t>Ezekiel</w:t>
            </w:r>
          </w:p>
        </w:tc>
        <w:tc>
          <w:tcPr>
            <w:tcW w:w="4698" w:type="dxa"/>
          </w:tcPr>
          <w:p w14:paraId="5EF8477E" w14:textId="41B0A37B" w:rsidR="0089564B" w:rsidRPr="0064704A" w:rsidRDefault="001C5BB8" w:rsidP="00AB47CB">
            <w:r>
              <w:t>The presence of God</w:t>
            </w:r>
          </w:p>
        </w:tc>
      </w:tr>
      <w:tr w:rsidR="0089564B" w:rsidRPr="0064704A" w14:paraId="3CB1C2E7" w14:textId="77777777" w:rsidTr="001C5BB8">
        <w:tc>
          <w:tcPr>
            <w:tcW w:w="2358" w:type="dxa"/>
          </w:tcPr>
          <w:p w14:paraId="6AC05724" w14:textId="5E626504" w:rsidR="0089564B" w:rsidRPr="0064704A" w:rsidRDefault="00E94E65" w:rsidP="00CC533F">
            <w:r>
              <w:t>Daniel</w:t>
            </w:r>
          </w:p>
        </w:tc>
        <w:tc>
          <w:tcPr>
            <w:tcW w:w="4698" w:type="dxa"/>
          </w:tcPr>
          <w:p w14:paraId="562DF8E1" w14:textId="34433D32" w:rsidR="0089564B" w:rsidRPr="0064704A" w:rsidRDefault="001C5BB8" w:rsidP="00AB47CB">
            <w:r>
              <w:t>The Ancient of Days</w:t>
            </w:r>
          </w:p>
        </w:tc>
      </w:tr>
      <w:tr w:rsidR="0089564B" w:rsidRPr="0064704A" w14:paraId="73FAF965" w14:textId="77777777" w:rsidTr="001C5BB8">
        <w:tc>
          <w:tcPr>
            <w:tcW w:w="2358" w:type="dxa"/>
          </w:tcPr>
          <w:p w14:paraId="644EAF7C" w14:textId="0B042A38" w:rsidR="0089564B" w:rsidRPr="0064704A" w:rsidRDefault="00E94E65" w:rsidP="00CC533F">
            <w:r>
              <w:t>The Twelve</w:t>
            </w:r>
          </w:p>
        </w:tc>
        <w:tc>
          <w:tcPr>
            <w:tcW w:w="4698" w:type="dxa"/>
          </w:tcPr>
          <w:p w14:paraId="4576A73F" w14:textId="25B3DC48" w:rsidR="0089564B" w:rsidRPr="0064704A" w:rsidRDefault="001C5BB8" w:rsidP="00CC533F">
            <w:r>
              <w:t>The Day of the Lord and Renewal</w:t>
            </w:r>
            <w:bookmarkStart w:id="0" w:name="_GoBack"/>
            <w:bookmarkEnd w:id="0"/>
          </w:p>
        </w:tc>
      </w:tr>
    </w:tbl>
    <w:p w14:paraId="625597D7" w14:textId="4EA411D4" w:rsidR="00015625" w:rsidRPr="0064704A" w:rsidRDefault="00015625" w:rsidP="00015625">
      <w:pPr>
        <w:rPr>
          <w:sz w:val="24"/>
        </w:rPr>
      </w:pPr>
    </w:p>
    <w:p w14:paraId="12924A6C" w14:textId="77777777" w:rsidR="00015625" w:rsidRPr="0064704A" w:rsidRDefault="00015625" w:rsidP="00015625">
      <w:pPr>
        <w:rPr>
          <w:sz w:val="24"/>
        </w:rPr>
      </w:pPr>
    </w:p>
    <w:p w14:paraId="2BB15FDD" w14:textId="28A9AC8F" w:rsidR="003C04BA" w:rsidRDefault="00AB47CB" w:rsidP="00A55F31">
      <w:pPr>
        <w:spacing w:line="276" w:lineRule="auto"/>
        <w:rPr>
          <w:rFonts w:ascii="Calibri" w:hAnsi="Calibri"/>
          <w:b/>
          <w:bCs/>
          <w:sz w:val="22"/>
          <w:szCs w:val="22"/>
        </w:rPr>
      </w:pPr>
      <w:r w:rsidRPr="00D910A5">
        <w:rPr>
          <w:rFonts w:ascii="Calibri" w:hAnsi="Calibri"/>
          <w:b/>
          <w:bCs/>
          <w:sz w:val="22"/>
          <w:szCs w:val="22"/>
        </w:rPr>
        <w:t xml:space="preserve">SUMMARY OF THEMES COVERED IN </w:t>
      </w:r>
      <w:r w:rsidR="00A55F31">
        <w:rPr>
          <w:rFonts w:ascii="Calibri" w:hAnsi="Calibri"/>
          <w:b/>
          <w:bCs/>
          <w:sz w:val="22"/>
          <w:szCs w:val="22"/>
        </w:rPr>
        <w:t>PROPHETIC LITERATURE</w:t>
      </w:r>
    </w:p>
    <w:p w14:paraId="104DAA04" w14:textId="0B22840E" w:rsidR="00A55F31" w:rsidRDefault="00A55F31" w:rsidP="00A55F31">
      <w:pPr>
        <w:pStyle w:val="ListParagraph"/>
        <w:numPr>
          <w:ilvl w:val="0"/>
          <w:numId w:val="32"/>
        </w:numPr>
        <w:spacing w:line="276" w:lineRule="auto"/>
        <w:rPr>
          <w:rFonts w:ascii="Calibri" w:hAnsi="Calibri"/>
          <w:sz w:val="22"/>
          <w:szCs w:val="22"/>
        </w:rPr>
      </w:pPr>
      <w:r>
        <w:rPr>
          <w:rFonts w:ascii="Calibri" w:hAnsi="Calibri"/>
          <w:sz w:val="22"/>
          <w:szCs w:val="22"/>
        </w:rPr>
        <w:t>Judgment</w:t>
      </w:r>
      <w:r w:rsidR="00990685">
        <w:rPr>
          <w:rFonts w:ascii="Calibri" w:hAnsi="Calibri"/>
          <w:sz w:val="22"/>
          <w:szCs w:val="22"/>
        </w:rPr>
        <w:t xml:space="preserve"> (Day of the LORD)</w:t>
      </w:r>
    </w:p>
    <w:p w14:paraId="2BDB607C" w14:textId="3BD1221A" w:rsidR="00A55F31" w:rsidRDefault="00A55F31" w:rsidP="00A55F31">
      <w:pPr>
        <w:pStyle w:val="ListParagraph"/>
        <w:numPr>
          <w:ilvl w:val="0"/>
          <w:numId w:val="32"/>
        </w:numPr>
        <w:spacing w:line="276" w:lineRule="auto"/>
        <w:rPr>
          <w:rFonts w:ascii="Calibri" w:hAnsi="Calibri"/>
          <w:sz w:val="22"/>
          <w:szCs w:val="22"/>
        </w:rPr>
      </w:pPr>
      <w:r>
        <w:rPr>
          <w:rFonts w:ascii="Calibri" w:hAnsi="Calibri"/>
          <w:sz w:val="22"/>
          <w:szCs w:val="22"/>
        </w:rPr>
        <w:t>Hope</w:t>
      </w:r>
    </w:p>
    <w:p w14:paraId="239C3CB1" w14:textId="24A75BCB" w:rsidR="00A55F31" w:rsidRDefault="00A55F31" w:rsidP="00A55F31">
      <w:pPr>
        <w:pStyle w:val="ListParagraph"/>
        <w:numPr>
          <w:ilvl w:val="0"/>
          <w:numId w:val="32"/>
        </w:numPr>
        <w:spacing w:line="276" w:lineRule="auto"/>
        <w:rPr>
          <w:rFonts w:ascii="Calibri" w:hAnsi="Calibri"/>
          <w:sz w:val="22"/>
          <w:szCs w:val="22"/>
        </w:rPr>
      </w:pPr>
      <w:r>
        <w:rPr>
          <w:rFonts w:ascii="Calibri" w:hAnsi="Calibri"/>
          <w:sz w:val="22"/>
          <w:szCs w:val="22"/>
        </w:rPr>
        <w:t>Restoration</w:t>
      </w:r>
    </w:p>
    <w:p w14:paraId="61160414" w14:textId="2986FA54" w:rsidR="00A55F31" w:rsidRDefault="00A55F31" w:rsidP="00A55F31">
      <w:pPr>
        <w:pStyle w:val="ListParagraph"/>
        <w:numPr>
          <w:ilvl w:val="0"/>
          <w:numId w:val="32"/>
        </w:numPr>
        <w:spacing w:line="276" w:lineRule="auto"/>
        <w:rPr>
          <w:rFonts w:ascii="Calibri" w:hAnsi="Calibri"/>
          <w:sz w:val="22"/>
          <w:szCs w:val="22"/>
        </w:rPr>
      </w:pPr>
      <w:r>
        <w:rPr>
          <w:rFonts w:ascii="Calibri" w:hAnsi="Calibri"/>
          <w:sz w:val="22"/>
          <w:szCs w:val="22"/>
        </w:rPr>
        <w:t>Suffering Servant</w:t>
      </w:r>
      <w:r w:rsidR="009C3E5D">
        <w:rPr>
          <w:rFonts w:ascii="Calibri" w:hAnsi="Calibri"/>
          <w:sz w:val="22"/>
          <w:szCs w:val="22"/>
        </w:rPr>
        <w:t>/Messiah</w:t>
      </w:r>
    </w:p>
    <w:p w14:paraId="43793D22" w14:textId="28F50311" w:rsidR="00A55F31" w:rsidRDefault="00A55F31" w:rsidP="00A55F31">
      <w:pPr>
        <w:pStyle w:val="ListParagraph"/>
        <w:numPr>
          <w:ilvl w:val="0"/>
          <w:numId w:val="32"/>
        </w:numPr>
        <w:spacing w:line="276" w:lineRule="auto"/>
        <w:rPr>
          <w:rFonts w:ascii="Calibri" w:hAnsi="Calibri"/>
          <w:sz w:val="22"/>
          <w:szCs w:val="22"/>
        </w:rPr>
      </w:pPr>
      <w:r>
        <w:rPr>
          <w:rFonts w:ascii="Calibri" w:hAnsi="Calibri"/>
          <w:sz w:val="22"/>
          <w:szCs w:val="22"/>
        </w:rPr>
        <w:t>Visions</w:t>
      </w:r>
    </w:p>
    <w:p w14:paraId="195D3CDF" w14:textId="0548900B" w:rsidR="00A55F31" w:rsidRDefault="00A55F31" w:rsidP="00A55F31">
      <w:pPr>
        <w:pStyle w:val="ListParagraph"/>
        <w:numPr>
          <w:ilvl w:val="0"/>
          <w:numId w:val="32"/>
        </w:numPr>
        <w:spacing w:line="276" w:lineRule="auto"/>
        <w:rPr>
          <w:rFonts w:ascii="Calibri" w:hAnsi="Calibri"/>
          <w:sz w:val="22"/>
          <w:szCs w:val="22"/>
        </w:rPr>
      </w:pPr>
      <w:r>
        <w:rPr>
          <w:rFonts w:ascii="Calibri" w:hAnsi="Calibri"/>
          <w:sz w:val="22"/>
          <w:szCs w:val="22"/>
        </w:rPr>
        <w:t>God’s Kingdom</w:t>
      </w:r>
    </w:p>
    <w:p w14:paraId="5ED3FAC7" w14:textId="39F98B70" w:rsidR="00A55F31" w:rsidRDefault="00A55F31" w:rsidP="00A55F31">
      <w:pPr>
        <w:pStyle w:val="ListParagraph"/>
        <w:numPr>
          <w:ilvl w:val="0"/>
          <w:numId w:val="32"/>
        </w:numPr>
        <w:spacing w:line="276" w:lineRule="auto"/>
        <w:rPr>
          <w:rFonts w:ascii="Calibri" w:hAnsi="Calibri"/>
          <w:sz w:val="22"/>
          <w:szCs w:val="22"/>
        </w:rPr>
      </w:pPr>
      <w:r>
        <w:rPr>
          <w:rFonts w:ascii="Calibri" w:hAnsi="Calibri"/>
          <w:sz w:val="22"/>
          <w:szCs w:val="22"/>
        </w:rPr>
        <w:t>Exile</w:t>
      </w:r>
    </w:p>
    <w:p w14:paraId="4BCAB11D" w14:textId="50AC07A5" w:rsidR="00A55F31" w:rsidRDefault="00A55F31" w:rsidP="00A55F31">
      <w:pPr>
        <w:pStyle w:val="ListParagraph"/>
        <w:numPr>
          <w:ilvl w:val="0"/>
          <w:numId w:val="32"/>
        </w:numPr>
        <w:spacing w:line="276" w:lineRule="auto"/>
        <w:rPr>
          <w:rFonts w:ascii="Calibri" w:hAnsi="Calibri"/>
          <w:sz w:val="22"/>
          <w:szCs w:val="22"/>
        </w:rPr>
      </w:pPr>
      <w:r>
        <w:rPr>
          <w:rFonts w:ascii="Calibri" w:hAnsi="Calibri"/>
          <w:sz w:val="22"/>
          <w:szCs w:val="22"/>
        </w:rPr>
        <w:t>Temple</w:t>
      </w:r>
    </w:p>
    <w:p w14:paraId="356722BA" w14:textId="1E6C5E7C" w:rsidR="00A55F31" w:rsidRDefault="00A55F31" w:rsidP="00A55F31">
      <w:pPr>
        <w:pStyle w:val="ListParagraph"/>
        <w:numPr>
          <w:ilvl w:val="0"/>
          <w:numId w:val="32"/>
        </w:numPr>
        <w:spacing w:line="276" w:lineRule="auto"/>
        <w:rPr>
          <w:rFonts w:ascii="Calibri" w:hAnsi="Calibri"/>
          <w:sz w:val="22"/>
          <w:szCs w:val="22"/>
        </w:rPr>
      </w:pPr>
      <w:r>
        <w:rPr>
          <w:rFonts w:ascii="Calibri" w:hAnsi="Calibri"/>
          <w:sz w:val="22"/>
          <w:szCs w:val="22"/>
        </w:rPr>
        <w:t>New Jerusalem</w:t>
      </w:r>
    </w:p>
    <w:p w14:paraId="72AE291E" w14:textId="77777777" w:rsidR="00A55F31" w:rsidRDefault="00A55F31" w:rsidP="00A55F31">
      <w:pPr>
        <w:spacing w:line="276" w:lineRule="auto"/>
        <w:rPr>
          <w:rFonts w:ascii="Calibri" w:hAnsi="Calibri"/>
          <w:sz w:val="22"/>
          <w:szCs w:val="22"/>
        </w:rPr>
      </w:pPr>
    </w:p>
    <w:p w14:paraId="602BA333" w14:textId="547E55F0" w:rsidR="00A55F31" w:rsidRDefault="00A55F31" w:rsidP="00A55F31">
      <w:pPr>
        <w:spacing w:line="276" w:lineRule="auto"/>
        <w:rPr>
          <w:rFonts w:ascii="Calibri" w:hAnsi="Calibri"/>
          <w:b/>
          <w:sz w:val="22"/>
          <w:szCs w:val="22"/>
        </w:rPr>
      </w:pPr>
      <w:r>
        <w:rPr>
          <w:rFonts w:ascii="Calibri" w:hAnsi="Calibri"/>
          <w:b/>
          <w:sz w:val="22"/>
          <w:szCs w:val="22"/>
        </w:rPr>
        <w:t xml:space="preserve">ISAIAH </w:t>
      </w:r>
    </w:p>
    <w:p w14:paraId="0520C04F" w14:textId="67F268B4" w:rsidR="00A55F31" w:rsidRDefault="00A55F31" w:rsidP="00A55F31">
      <w:pPr>
        <w:spacing w:line="276" w:lineRule="auto"/>
        <w:rPr>
          <w:rFonts w:ascii="Calibri" w:hAnsi="Calibri"/>
          <w:sz w:val="22"/>
          <w:szCs w:val="22"/>
        </w:rPr>
      </w:pPr>
      <w:r>
        <w:rPr>
          <w:rFonts w:ascii="Calibri" w:hAnsi="Calibri"/>
          <w:sz w:val="22"/>
          <w:szCs w:val="22"/>
        </w:rPr>
        <w:t xml:space="preserve">Main Point: </w:t>
      </w:r>
      <w:r w:rsidRPr="00A55F31">
        <w:rPr>
          <w:rFonts w:ascii="Calibri" w:hAnsi="Calibri"/>
          <w:i/>
          <w:sz w:val="22"/>
          <w:szCs w:val="22"/>
        </w:rPr>
        <w:t>Through the suffering/servant king, God creates a covenant family from people of all nations, who are awaiting in hope God’s justice to bring a renewed creation where God’s kingdom on earth is as it is in heaven.</w:t>
      </w:r>
      <w:r>
        <w:rPr>
          <w:rFonts w:ascii="Calibri" w:hAnsi="Calibri"/>
          <w:sz w:val="22"/>
          <w:szCs w:val="22"/>
        </w:rPr>
        <w:t xml:space="preserve"> </w:t>
      </w:r>
    </w:p>
    <w:p w14:paraId="628C6296" w14:textId="77777777" w:rsidR="00A55F31" w:rsidRDefault="00A55F31" w:rsidP="00A55F31">
      <w:pPr>
        <w:spacing w:line="276" w:lineRule="auto"/>
        <w:rPr>
          <w:rFonts w:ascii="Calibri" w:hAnsi="Calibri"/>
          <w:sz w:val="22"/>
          <w:szCs w:val="22"/>
        </w:rPr>
      </w:pPr>
    </w:p>
    <w:p w14:paraId="59A7A545" w14:textId="28E86A8C" w:rsidR="00A55F31" w:rsidRDefault="00A55F31" w:rsidP="00A55F31">
      <w:pPr>
        <w:spacing w:line="276" w:lineRule="auto"/>
        <w:rPr>
          <w:rFonts w:ascii="Calibri" w:hAnsi="Calibri"/>
          <w:b/>
          <w:sz w:val="22"/>
          <w:szCs w:val="22"/>
        </w:rPr>
      </w:pPr>
      <w:r>
        <w:rPr>
          <w:rFonts w:ascii="Calibri" w:hAnsi="Calibri"/>
          <w:b/>
          <w:sz w:val="22"/>
          <w:szCs w:val="22"/>
        </w:rPr>
        <w:t>JEREMIAH</w:t>
      </w:r>
    </w:p>
    <w:p w14:paraId="0F7C26C7" w14:textId="5627042A" w:rsidR="00A55F31" w:rsidRDefault="00A55F31" w:rsidP="00A55F31">
      <w:pPr>
        <w:spacing w:line="276" w:lineRule="auto"/>
        <w:rPr>
          <w:rFonts w:ascii="Calibri" w:hAnsi="Calibri"/>
          <w:sz w:val="22"/>
          <w:szCs w:val="22"/>
        </w:rPr>
      </w:pPr>
      <w:r>
        <w:rPr>
          <w:rFonts w:ascii="Calibri" w:hAnsi="Calibri"/>
          <w:sz w:val="22"/>
          <w:szCs w:val="22"/>
        </w:rPr>
        <w:t xml:space="preserve">Main Point: God will judge his people for their covenant unfaithfulness, but will ultimately restore them by inscribing the Torah on their hearts and establishing a Messiah who will rule over his people. </w:t>
      </w:r>
    </w:p>
    <w:p w14:paraId="31D79594" w14:textId="36920BD5" w:rsidR="00A55F31" w:rsidRDefault="00A55F31" w:rsidP="00A55F31">
      <w:pPr>
        <w:spacing w:line="276" w:lineRule="auto"/>
        <w:rPr>
          <w:rFonts w:ascii="Calibri" w:hAnsi="Calibri"/>
          <w:sz w:val="22"/>
          <w:szCs w:val="22"/>
        </w:rPr>
      </w:pPr>
      <w:r>
        <w:rPr>
          <w:rFonts w:ascii="Calibri" w:hAnsi="Calibri"/>
          <w:b/>
          <w:sz w:val="22"/>
          <w:szCs w:val="22"/>
        </w:rPr>
        <w:lastRenderedPageBreak/>
        <w:t>EZEKIEL</w:t>
      </w:r>
    </w:p>
    <w:p w14:paraId="1BDCC5A5" w14:textId="46503752" w:rsidR="00A55F31" w:rsidRDefault="00A55F31" w:rsidP="00A55F31">
      <w:pPr>
        <w:spacing w:line="276" w:lineRule="auto"/>
        <w:rPr>
          <w:rFonts w:ascii="Calibri" w:hAnsi="Calibri"/>
          <w:sz w:val="22"/>
          <w:szCs w:val="22"/>
        </w:rPr>
      </w:pPr>
      <w:r>
        <w:rPr>
          <w:rFonts w:ascii="Calibri" w:hAnsi="Calibri"/>
          <w:sz w:val="22"/>
          <w:szCs w:val="22"/>
        </w:rPr>
        <w:t xml:space="preserve">Main Point: God will restore his people and the whole world. They will be a new people, with new hearts, filled with God’s Spirit, who worship God in a land where he is present; a land that is full of his love and justice.  </w:t>
      </w:r>
    </w:p>
    <w:p w14:paraId="0E671A49" w14:textId="77777777" w:rsidR="00A55F31" w:rsidRDefault="00A55F31" w:rsidP="00A55F31">
      <w:pPr>
        <w:spacing w:line="276" w:lineRule="auto"/>
        <w:rPr>
          <w:rFonts w:ascii="Calibri" w:hAnsi="Calibri"/>
          <w:sz w:val="22"/>
          <w:szCs w:val="22"/>
        </w:rPr>
      </w:pPr>
    </w:p>
    <w:p w14:paraId="24681FAA" w14:textId="398770FC" w:rsidR="00A55F31" w:rsidRDefault="00A55F31" w:rsidP="00A55F31">
      <w:pPr>
        <w:spacing w:line="276" w:lineRule="auto"/>
        <w:rPr>
          <w:rFonts w:ascii="Calibri" w:hAnsi="Calibri"/>
          <w:b/>
          <w:sz w:val="22"/>
          <w:szCs w:val="22"/>
        </w:rPr>
      </w:pPr>
      <w:r>
        <w:rPr>
          <w:rFonts w:ascii="Calibri" w:hAnsi="Calibri"/>
          <w:b/>
          <w:sz w:val="22"/>
          <w:szCs w:val="22"/>
        </w:rPr>
        <w:t>DANIEL</w:t>
      </w:r>
    </w:p>
    <w:p w14:paraId="499378A0" w14:textId="342A938C" w:rsidR="00A55F31" w:rsidRDefault="00A55F31" w:rsidP="00A55F31">
      <w:pPr>
        <w:spacing w:line="276" w:lineRule="auto"/>
        <w:rPr>
          <w:rFonts w:ascii="Calibri" w:hAnsi="Calibri"/>
          <w:sz w:val="22"/>
          <w:szCs w:val="22"/>
        </w:rPr>
      </w:pPr>
      <w:r>
        <w:rPr>
          <w:rFonts w:ascii="Calibri" w:hAnsi="Calibri"/>
          <w:sz w:val="22"/>
          <w:szCs w:val="22"/>
        </w:rPr>
        <w:t xml:space="preserve">Main Point: </w:t>
      </w:r>
      <w:r w:rsidR="00932FB8">
        <w:rPr>
          <w:rFonts w:ascii="Calibri" w:hAnsi="Calibri"/>
          <w:sz w:val="22"/>
          <w:szCs w:val="22"/>
        </w:rPr>
        <w:t xml:space="preserve">Humans become beasts when they don’t acknowledge God’s kingdom; but, one day, God will confront the beast and bring his kingdom over all nations.  </w:t>
      </w:r>
    </w:p>
    <w:p w14:paraId="606B3A7F" w14:textId="77777777" w:rsidR="00932FB8" w:rsidRDefault="00932FB8" w:rsidP="00A55F31">
      <w:pPr>
        <w:spacing w:line="276" w:lineRule="auto"/>
        <w:rPr>
          <w:rFonts w:ascii="Calibri" w:hAnsi="Calibri"/>
          <w:sz w:val="22"/>
          <w:szCs w:val="22"/>
        </w:rPr>
      </w:pPr>
    </w:p>
    <w:p w14:paraId="0CB015C6" w14:textId="62AD3ADA" w:rsidR="00932FB8" w:rsidRDefault="00932FB8" w:rsidP="00A55F31">
      <w:pPr>
        <w:spacing w:line="276" w:lineRule="auto"/>
        <w:rPr>
          <w:rFonts w:ascii="Calibri" w:hAnsi="Calibri"/>
          <w:b/>
          <w:sz w:val="22"/>
          <w:szCs w:val="22"/>
        </w:rPr>
      </w:pPr>
      <w:r>
        <w:rPr>
          <w:rFonts w:ascii="Calibri" w:hAnsi="Calibri"/>
          <w:b/>
          <w:sz w:val="22"/>
          <w:szCs w:val="22"/>
        </w:rPr>
        <w:t>HOSEA</w:t>
      </w:r>
    </w:p>
    <w:p w14:paraId="5A3FF52A" w14:textId="4A3BE08B" w:rsidR="00932FB8" w:rsidRDefault="00932FB8" w:rsidP="00A55F31">
      <w:pPr>
        <w:spacing w:line="276" w:lineRule="auto"/>
        <w:rPr>
          <w:rFonts w:ascii="Calibri" w:hAnsi="Calibri"/>
          <w:sz w:val="22"/>
          <w:szCs w:val="22"/>
        </w:rPr>
      </w:pPr>
      <w:r>
        <w:rPr>
          <w:rFonts w:ascii="Calibri" w:hAnsi="Calibri"/>
          <w:sz w:val="22"/>
          <w:szCs w:val="22"/>
        </w:rPr>
        <w:t xml:space="preserve">Main Point: Israel has rebelled and God will bring severe consequences but God’s love and mercy are more powerful than Israel’s sin. </w:t>
      </w:r>
    </w:p>
    <w:p w14:paraId="5AD8CCF6" w14:textId="77777777" w:rsidR="00932FB8" w:rsidRDefault="00932FB8" w:rsidP="00A55F31">
      <w:pPr>
        <w:spacing w:line="276" w:lineRule="auto"/>
        <w:rPr>
          <w:rFonts w:ascii="Calibri" w:hAnsi="Calibri"/>
          <w:sz w:val="22"/>
          <w:szCs w:val="22"/>
        </w:rPr>
      </w:pPr>
    </w:p>
    <w:p w14:paraId="762212E7" w14:textId="621EAF84" w:rsidR="00932FB8" w:rsidRDefault="003B6217" w:rsidP="00A55F31">
      <w:pPr>
        <w:spacing w:line="276" w:lineRule="auto"/>
        <w:rPr>
          <w:rFonts w:ascii="Calibri" w:hAnsi="Calibri"/>
          <w:sz w:val="22"/>
          <w:szCs w:val="22"/>
        </w:rPr>
      </w:pPr>
      <w:r>
        <w:rPr>
          <w:rFonts w:ascii="Calibri" w:hAnsi="Calibri"/>
          <w:b/>
          <w:sz w:val="22"/>
          <w:szCs w:val="22"/>
        </w:rPr>
        <w:t>JOEL</w:t>
      </w:r>
    </w:p>
    <w:p w14:paraId="4E40584F" w14:textId="6608A72E" w:rsidR="003B6217" w:rsidRDefault="003B6217" w:rsidP="00A55F31">
      <w:pPr>
        <w:spacing w:line="276" w:lineRule="auto"/>
        <w:rPr>
          <w:rFonts w:ascii="Calibri" w:hAnsi="Calibri"/>
          <w:sz w:val="22"/>
          <w:szCs w:val="22"/>
        </w:rPr>
      </w:pPr>
      <w:r>
        <w:rPr>
          <w:rFonts w:ascii="Calibri" w:hAnsi="Calibri"/>
          <w:sz w:val="22"/>
          <w:szCs w:val="22"/>
        </w:rPr>
        <w:t xml:space="preserve">Main Point: Israel’s sin has wreaked havoc on God’s people, but God is willing to show mercy to those who repent and own up to their sin, and in return, God promises a future where sin and death will be destroyed. </w:t>
      </w:r>
    </w:p>
    <w:p w14:paraId="5C8E9C22" w14:textId="77777777" w:rsidR="003B6217" w:rsidRDefault="003B6217" w:rsidP="00A55F31">
      <w:pPr>
        <w:spacing w:line="276" w:lineRule="auto"/>
        <w:rPr>
          <w:rFonts w:ascii="Calibri" w:hAnsi="Calibri"/>
          <w:sz w:val="22"/>
          <w:szCs w:val="22"/>
        </w:rPr>
      </w:pPr>
    </w:p>
    <w:p w14:paraId="75027FF3" w14:textId="4A1732F7" w:rsidR="003B6217" w:rsidRDefault="003B6217" w:rsidP="00A55F31">
      <w:pPr>
        <w:spacing w:line="276" w:lineRule="auto"/>
        <w:rPr>
          <w:rFonts w:ascii="Calibri" w:hAnsi="Calibri"/>
          <w:b/>
          <w:sz w:val="22"/>
          <w:szCs w:val="22"/>
        </w:rPr>
      </w:pPr>
      <w:r>
        <w:rPr>
          <w:rFonts w:ascii="Calibri" w:hAnsi="Calibri"/>
          <w:b/>
          <w:sz w:val="22"/>
          <w:szCs w:val="22"/>
        </w:rPr>
        <w:t>AMOS</w:t>
      </w:r>
    </w:p>
    <w:p w14:paraId="7BF39139" w14:textId="01F417AA" w:rsidR="003B6217" w:rsidRDefault="003B6217" w:rsidP="00A55F31">
      <w:pPr>
        <w:spacing w:line="276" w:lineRule="auto"/>
        <w:rPr>
          <w:rFonts w:ascii="Calibri" w:hAnsi="Calibri"/>
          <w:sz w:val="22"/>
          <w:szCs w:val="22"/>
        </w:rPr>
      </w:pPr>
      <w:r>
        <w:rPr>
          <w:rFonts w:ascii="Calibri" w:hAnsi="Calibri"/>
          <w:sz w:val="22"/>
          <w:szCs w:val="22"/>
        </w:rPr>
        <w:t xml:space="preserve">Main Point: True worship of God should always lead to justice, righteousness, and doing </w:t>
      </w:r>
      <w:proofErr w:type="gramStart"/>
      <w:r>
        <w:rPr>
          <w:rFonts w:ascii="Calibri" w:hAnsi="Calibri"/>
          <w:sz w:val="22"/>
          <w:szCs w:val="22"/>
        </w:rPr>
        <w:t>good</w:t>
      </w:r>
      <w:proofErr w:type="gramEnd"/>
      <w:r>
        <w:rPr>
          <w:rFonts w:ascii="Calibri" w:hAnsi="Calibri"/>
          <w:sz w:val="22"/>
          <w:szCs w:val="22"/>
        </w:rPr>
        <w:t xml:space="preserve">.  </w:t>
      </w:r>
    </w:p>
    <w:p w14:paraId="7C090AE6" w14:textId="77777777" w:rsidR="003B6217" w:rsidRDefault="003B6217" w:rsidP="00A55F31">
      <w:pPr>
        <w:spacing w:line="276" w:lineRule="auto"/>
        <w:rPr>
          <w:rFonts w:ascii="Calibri" w:hAnsi="Calibri"/>
          <w:sz w:val="22"/>
          <w:szCs w:val="22"/>
        </w:rPr>
      </w:pPr>
    </w:p>
    <w:p w14:paraId="0C3C7CD9" w14:textId="05614245" w:rsidR="003B6217" w:rsidRDefault="008E78E4" w:rsidP="00A55F31">
      <w:pPr>
        <w:spacing w:line="276" w:lineRule="auto"/>
        <w:rPr>
          <w:rFonts w:ascii="Calibri" w:hAnsi="Calibri"/>
          <w:sz w:val="22"/>
          <w:szCs w:val="22"/>
        </w:rPr>
      </w:pPr>
      <w:r>
        <w:rPr>
          <w:rFonts w:ascii="Calibri" w:hAnsi="Calibri"/>
          <w:b/>
          <w:sz w:val="22"/>
          <w:szCs w:val="22"/>
        </w:rPr>
        <w:t>OBADIAH</w:t>
      </w:r>
    </w:p>
    <w:p w14:paraId="7F37FACC" w14:textId="0201C6E2" w:rsidR="008E78E4" w:rsidRDefault="008E78E4" w:rsidP="00A55F31">
      <w:pPr>
        <w:spacing w:line="276" w:lineRule="auto"/>
        <w:rPr>
          <w:rFonts w:ascii="Calibri" w:hAnsi="Calibri"/>
          <w:sz w:val="22"/>
          <w:szCs w:val="22"/>
        </w:rPr>
      </w:pPr>
      <w:r>
        <w:rPr>
          <w:rFonts w:ascii="Calibri" w:hAnsi="Calibri"/>
          <w:sz w:val="22"/>
          <w:szCs w:val="22"/>
        </w:rPr>
        <w:t xml:space="preserve">Main Point: Edom’s pride is an example of human sinfulness. Edom’s downfall points us to the coming of God’s kingdom over all nations.  </w:t>
      </w:r>
    </w:p>
    <w:p w14:paraId="19378307" w14:textId="77777777" w:rsidR="008E78E4" w:rsidRDefault="008E78E4" w:rsidP="00A55F31">
      <w:pPr>
        <w:spacing w:line="276" w:lineRule="auto"/>
        <w:rPr>
          <w:rFonts w:ascii="Calibri" w:hAnsi="Calibri"/>
          <w:sz w:val="22"/>
          <w:szCs w:val="22"/>
        </w:rPr>
      </w:pPr>
    </w:p>
    <w:p w14:paraId="01AA5C7F" w14:textId="62133B1D" w:rsidR="008E78E4" w:rsidRDefault="008E78E4" w:rsidP="00A55F31">
      <w:pPr>
        <w:spacing w:line="276" w:lineRule="auto"/>
        <w:rPr>
          <w:rFonts w:ascii="Calibri" w:hAnsi="Calibri"/>
          <w:b/>
          <w:sz w:val="22"/>
          <w:szCs w:val="22"/>
        </w:rPr>
      </w:pPr>
      <w:r>
        <w:rPr>
          <w:rFonts w:ascii="Calibri" w:hAnsi="Calibri"/>
          <w:b/>
          <w:sz w:val="22"/>
          <w:szCs w:val="22"/>
        </w:rPr>
        <w:t>JONAH</w:t>
      </w:r>
    </w:p>
    <w:p w14:paraId="7FAB1A0C" w14:textId="620100D0" w:rsidR="008E78E4" w:rsidRDefault="008E78E4" w:rsidP="00A55F31">
      <w:pPr>
        <w:spacing w:line="276" w:lineRule="auto"/>
        <w:rPr>
          <w:rFonts w:ascii="Calibri" w:hAnsi="Calibri"/>
          <w:sz w:val="22"/>
          <w:szCs w:val="22"/>
        </w:rPr>
      </w:pPr>
      <w:r>
        <w:rPr>
          <w:rFonts w:ascii="Calibri" w:hAnsi="Calibri"/>
          <w:sz w:val="22"/>
          <w:szCs w:val="22"/>
        </w:rPr>
        <w:t xml:space="preserve">God loves his enemies enough to show them mercy.  Are you okay with God’s love for his enemies? </w:t>
      </w:r>
    </w:p>
    <w:p w14:paraId="58842EB7" w14:textId="77777777" w:rsidR="008E78E4" w:rsidRDefault="008E78E4" w:rsidP="00A55F31">
      <w:pPr>
        <w:spacing w:line="276" w:lineRule="auto"/>
        <w:rPr>
          <w:rFonts w:ascii="Calibri" w:hAnsi="Calibri"/>
          <w:sz w:val="22"/>
          <w:szCs w:val="22"/>
        </w:rPr>
      </w:pPr>
    </w:p>
    <w:p w14:paraId="5B891FB3" w14:textId="7999C5C8" w:rsidR="008E78E4" w:rsidRDefault="00911ACA" w:rsidP="00A55F31">
      <w:pPr>
        <w:spacing w:line="276" w:lineRule="auto"/>
        <w:rPr>
          <w:rFonts w:ascii="Calibri" w:hAnsi="Calibri"/>
          <w:sz w:val="22"/>
          <w:szCs w:val="22"/>
        </w:rPr>
      </w:pPr>
      <w:r>
        <w:rPr>
          <w:rFonts w:ascii="Calibri" w:hAnsi="Calibri"/>
          <w:b/>
          <w:sz w:val="22"/>
          <w:szCs w:val="22"/>
        </w:rPr>
        <w:t>MICAH</w:t>
      </w:r>
    </w:p>
    <w:p w14:paraId="1B45734F" w14:textId="1E52D60E" w:rsidR="00911ACA" w:rsidRDefault="00911ACA" w:rsidP="00A55F31">
      <w:pPr>
        <w:spacing w:line="276" w:lineRule="auto"/>
        <w:rPr>
          <w:rFonts w:ascii="Calibri" w:hAnsi="Calibri"/>
          <w:sz w:val="22"/>
          <w:szCs w:val="22"/>
        </w:rPr>
      </w:pPr>
      <w:r>
        <w:rPr>
          <w:rFonts w:ascii="Calibri" w:hAnsi="Calibri"/>
          <w:sz w:val="22"/>
          <w:szCs w:val="22"/>
        </w:rPr>
        <w:t xml:space="preserve">Because God is holy and just, he must confront sin; but God is committed to his covenant love for his people, so they will be restored. </w:t>
      </w:r>
    </w:p>
    <w:p w14:paraId="6AEA8EE8" w14:textId="77777777" w:rsidR="00911ACA" w:rsidRDefault="00911ACA" w:rsidP="00A55F31">
      <w:pPr>
        <w:spacing w:line="276" w:lineRule="auto"/>
        <w:rPr>
          <w:rFonts w:ascii="Calibri" w:hAnsi="Calibri"/>
          <w:sz w:val="22"/>
          <w:szCs w:val="22"/>
        </w:rPr>
      </w:pPr>
    </w:p>
    <w:p w14:paraId="4379407C" w14:textId="1DABA599" w:rsidR="00911ACA" w:rsidRDefault="00911ACA" w:rsidP="00A55F31">
      <w:pPr>
        <w:spacing w:line="276" w:lineRule="auto"/>
        <w:rPr>
          <w:rFonts w:ascii="Calibri" w:hAnsi="Calibri"/>
          <w:sz w:val="22"/>
          <w:szCs w:val="22"/>
        </w:rPr>
      </w:pPr>
      <w:r>
        <w:rPr>
          <w:rFonts w:ascii="Calibri" w:hAnsi="Calibri"/>
          <w:b/>
          <w:sz w:val="22"/>
          <w:szCs w:val="22"/>
        </w:rPr>
        <w:lastRenderedPageBreak/>
        <w:t>NAHUM</w:t>
      </w:r>
    </w:p>
    <w:p w14:paraId="5CFC9C2C" w14:textId="5CE11FA2" w:rsidR="00911ACA" w:rsidRDefault="00911ACA" w:rsidP="00A55F31">
      <w:pPr>
        <w:spacing w:line="276" w:lineRule="auto"/>
        <w:rPr>
          <w:rFonts w:ascii="Calibri" w:hAnsi="Calibri"/>
          <w:sz w:val="22"/>
          <w:szCs w:val="22"/>
        </w:rPr>
      </w:pPr>
      <w:r>
        <w:rPr>
          <w:rFonts w:ascii="Calibri" w:hAnsi="Calibri"/>
          <w:sz w:val="22"/>
          <w:szCs w:val="22"/>
        </w:rPr>
        <w:t xml:space="preserve">Main Point: </w:t>
      </w:r>
      <w:proofErr w:type="spellStart"/>
      <w:r>
        <w:rPr>
          <w:rFonts w:ascii="Calibri" w:hAnsi="Calibri"/>
          <w:sz w:val="22"/>
          <w:szCs w:val="22"/>
        </w:rPr>
        <w:t>Ninevah’s</w:t>
      </w:r>
      <w:proofErr w:type="spellEnd"/>
      <w:r>
        <w:rPr>
          <w:rFonts w:ascii="Calibri" w:hAnsi="Calibri"/>
          <w:sz w:val="22"/>
          <w:szCs w:val="22"/>
        </w:rPr>
        <w:t xml:space="preserve"> fall is portrayed as an example of how God will not allow violent empires to endure.  God is grieved by the death of the innocent and will be moved to end oppressive nations by his love and compassion.  </w:t>
      </w:r>
    </w:p>
    <w:p w14:paraId="1DF86255" w14:textId="77777777" w:rsidR="00911ACA" w:rsidRDefault="00911ACA" w:rsidP="00A55F31">
      <w:pPr>
        <w:spacing w:line="276" w:lineRule="auto"/>
        <w:rPr>
          <w:rFonts w:ascii="Calibri" w:hAnsi="Calibri"/>
          <w:sz w:val="22"/>
          <w:szCs w:val="22"/>
        </w:rPr>
      </w:pPr>
    </w:p>
    <w:p w14:paraId="43877201" w14:textId="6C5380F6" w:rsidR="00911ACA" w:rsidRDefault="00911ACA" w:rsidP="00A55F31">
      <w:pPr>
        <w:spacing w:line="276" w:lineRule="auto"/>
        <w:rPr>
          <w:rFonts w:ascii="Calibri" w:hAnsi="Calibri"/>
          <w:b/>
          <w:sz w:val="22"/>
          <w:szCs w:val="22"/>
        </w:rPr>
      </w:pPr>
      <w:r>
        <w:rPr>
          <w:rFonts w:ascii="Calibri" w:hAnsi="Calibri"/>
          <w:b/>
          <w:sz w:val="22"/>
          <w:szCs w:val="22"/>
        </w:rPr>
        <w:t xml:space="preserve">HABAKKUK </w:t>
      </w:r>
    </w:p>
    <w:p w14:paraId="3E2D5646" w14:textId="614D4E70" w:rsidR="00911ACA" w:rsidRDefault="00911ACA" w:rsidP="00A55F31">
      <w:pPr>
        <w:spacing w:line="276" w:lineRule="auto"/>
        <w:rPr>
          <w:rFonts w:ascii="Calibri" w:hAnsi="Calibri"/>
          <w:sz w:val="22"/>
          <w:szCs w:val="22"/>
        </w:rPr>
      </w:pPr>
      <w:r>
        <w:rPr>
          <w:rFonts w:ascii="Calibri" w:hAnsi="Calibri"/>
          <w:sz w:val="22"/>
          <w:szCs w:val="22"/>
        </w:rPr>
        <w:t xml:space="preserve">Main Point: </w:t>
      </w:r>
      <w:r w:rsidR="00990685">
        <w:rPr>
          <w:rFonts w:ascii="Calibri" w:hAnsi="Calibri"/>
          <w:sz w:val="22"/>
          <w:szCs w:val="22"/>
        </w:rPr>
        <w:t xml:space="preserve">We must trust God who loves this world more than we do and who will deal with evil and oppression one day. </w:t>
      </w:r>
    </w:p>
    <w:p w14:paraId="5EC25BEC" w14:textId="77777777" w:rsidR="00990685" w:rsidRDefault="00990685" w:rsidP="00A55F31">
      <w:pPr>
        <w:spacing w:line="276" w:lineRule="auto"/>
        <w:rPr>
          <w:rFonts w:ascii="Calibri" w:hAnsi="Calibri"/>
          <w:sz w:val="22"/>
          <w:szCs w:val="22"/>
        </w:rPr>
      </w:pPr>
    </w:p>
    <w:p w14:paraId="6DC7197E" w14:textId="054859EA" w:rsidR="00990685" w:rsidRDefault="00990685" w:rsidP="00A55F31">
      <w:pPr>
        <w:spacing w:line="276" w:lineRule="auto"/>
        <w:rPr>
          <w:rFonts w:ascii="Calibri" w:hAnsi="Calibri"/>
          <w:b/>
          <w:sz w:val="22"/>
          <w:szCs w:val="22"/>
        </w:rPr>
      </w:pPr>
      <w:r>
        <w:rPr>
          <w:rFonts w:ascii="Calibri" w:hAnsi="Calibri"/>
          <w:b/>
          <w:sz w:val="22"/>
          <w:szCs w:val="22"/>
        </w:rPr>
        <w:t>ZEPHANIAH</w:t>
      </w:r>
    </w:p>
    <w:p w14:paraId="69014344" w14:textId="77F2AA82" w:rsidR="00990685" w:rsidRDefault="00990685" w:rsidP="00A55F31">
      <w:pPr>
        <w:spacing w:line="276" w:lineRule="auto"/>
        <w:rPr>
          <w:rFonts w:ascii="Calibri" w:hAnsi="Calibri"/>
          <w:sz w:val="22"/>
          <w:szCs w:val="22"/>
        </w:rPr>
      </w:pPr>
      <w:r>
        <w:rPr>
          <w:rFonts w:ascii="Calibri" w:hAnsi="Calibri"/>
          <w:sz w:val="22"/>
          <w:szCs w:val="22"/>
        </w:rPr>
        <w:t>Main Point: God’s love and justice help shape the future of our restoration.  God is passionate about judging the world for its evil and wickedness and about loving his people by recreating the world where everybody can flourish.</w:t>
      </w:r>
    </w:p>
    <w:p w14:paraId="67886E0C" w14:textId="77777777" w:rsidR="00990685" w:rsidRDefault="00990685" w:rsidP="00A55F31">
      <w:pPr>
        <w:spacing w:line="276" w:lineRule="auto"/>
        <w:rPr>
          <w:rFonts w:ascii="Calibri" w:hAnsi="Calibri"/>
          <w:sz w:val="22"/>
          <w:szCs w:val="22"/>
        </w:rPr>
      </w:pPr>
    </w:p>
    <w:p w14:paraId="33842980" w14:textId="38EE3F8E" w:rsidR="00990685" w:rsidRDefault="00374FED" w:rsidP="00A55F31">
      <w:pPr>
        <w:spacing w:line="276" w:lineRule="auto"/>
        <w:rPr>
          <w:rFonts w:ascii="Calibri" w:hAnsi="Calibri"/>
          <w:b/>
          <w:sz w:val="22"/>
          <w:szCs w:val="22"/>
        </w:rPr>
      </w:pPr>
      <w:r>
        <w:rPr>
          <w:rFonts w:ascii="Calibri" w:hAnsi="Calibri"/>
          <w:b/>
          <w:sz w:val="22"/>
          <w:szCs w:val="22"/>
        </w:rPr>
        <w:t>HAGGAI</w:t>
      </w:r>
    </w:p>
    <w:p w14:paraId="726572B3" w14:textId="07A03E4A" w:rsidR="00374FED" w:rsidRDefault="00374FED" w:rsidP="00A55F31">
      <w:pPr>
        <w:spacing w:line="276" w:lineRule="auto"/>
        <w:rPr>
          <w:rFonts w:ascii="Calibri" w:hAnsi="Calibri"/>
          <w:sz w:val="22"/>
          <w:szCs w:val="22"/>
        </w:rPr>
      </w:pPr>
      <w:r>
        <w:rPr>
          <w:rFonts w:ascii="Calibri" w:hAnsi="Calibri"/>
          <w:sz w:val="22"/>
          <w:szCs w:val="22"/>
        </w:rPr>
        <w:t xml:space="preserve">Main Point: Obedience to God is in part how he works out his purposes in the whole world.  This should motivate humility and actions.  </w:t>
      </w:r>
    </w:p>
    <w:p w14:paraId="719FC176" w14:textId="77777777" w:rsidR="00374FED" w:rsidRDefault="00374FED" w:rsidP="00A55F31">
      <w:pPr>
        <w:spacing w:line="276" w:lineRule="auto"/>
        <w:rPr>
          <w:rFonts w:ascii="Calibri" w:hAnsi="Calibri"/>
          <w:sz w:val="22"/>
          <w:szCs w:val="22"/>
        </w:rPr>
      </w:pPr>
    </w:p>
    <w:p w14:paraId="18CDBD9C" w14:textId="3770FBDA" w:rsidR="00374FED" w:rsidRDefault="00374FED" w:rsidP="00A55F31">
      <w:pPr>
        <w:spacing w:line="276" w:lineRule="auto"/>
        <w:rPr>
          <w:rFonts w:ascii="Calibri" w:hAnsi="Calibri"/>
          <w:b/>
          <w:sz w:val="22"/>
          <w:szCs w:val="22"/>
        </w:rPr>
      </w:pPr>
      <w:r>
        <w:rPr>
          <w:rFonts w:ascii="Calibri" w:hAnsi="Calibri"/>
          <w:b/>
          <w:sz w:val="22"/>
          <w:szCs w:val="22"/>
        </w:rPr>
        <w:t>ZECHARIAH</w:t>
      </w:r>
    </w:p>
    <w:p w14:paraId="27EFD953" w14:textId="508EB00C" w:rsidR="00374FED" w:rsidRPr="00374FED" w:rsidRDefault="00374FED" w:rsidP="00A55F31">
      <w:pPr>
        <w:spacing w:line="276" w:lineRule="auto"/>
        <w:rPr>
          <w:rFonts w:ascii="Calibri" w:hAnsi="Calibri"/>
          <w:sz w:val="22"/>
          <w:szCs w:val="22"/>
        </w:rPr>
      </w:pPr>
      <w:r>
        <w:rPr>
          <w:rFonts w:ascii="Calibri" w:hAnsi="Calibri"/>
          <w:sz w:val="22"/>
          <w:szCs w:val="22"/>
        </w:rPr>
        <w:t xml:space="preserve">Main Point: </w:t>
      </w:r>
      <w:r w:rsidR="009C3E5D">
        <w:rPr>
          <w:rFonts w:ascii="Calibri" w:hAnsi="Calibri"/>
          <w:sz w:val="22"/>
          <w:szCs w:val="22"/>
        </w:rPr>
        <w:t xml:space="preserve">Looking forward to the restoration of the world and a coming Messiah should motivate our obedience to God.  </w:t>
      </w:r>
    </w:p>
    <w:p w14:paraId="2F267AE8" w14:textId="77777777" w:rsidR="00374FED" w:rsidRDefault="00374FED" w:rsidP="00A55F31">
      <w:pPr>
        <w:spacing w:line="276" w:lineRule="auto"/>
        <w:rPr>
          <w:rFonts w:ascii="Calibri" w:hAnsi="Calibri"/>
          <w:b/>
          <w:sz w:val="22"/>
          <w:szCs w:val="22"/>
        </w:rPr>
      </w:pPr>
    </w:p>
    <w:p w14:paraId="047AA49A" w14:textId="70096994" w:rsidR="00374FED" w:rsidRDefault="00374FED" w:rsidP="00A55F31">
      <w:pPr>
        <w:spacing w:line="276" w:lineRule="auto"/>
        <w:rPr>
          <w:rFonts w:ascii="Calibri" w:hAnsi="Calibri"/>
          <w:b/>
          <w:sz w:val="22"/>
          <w:szCs w:val="22"/>
        </w:rPr>
      </w:pPr>
      <w:r>
        <w:rPr>
          <w:rFonts w:ascii="Calibri" w:hAnsi="Calibri"/>
          <w:b/>
          <w:sz w:val="22"/>
          <w:szCs w:val="22"/>
        </w:rPr>
        <w:t>MALACHI</w:t>
      </w:r>
    </w:p>
    <w:p w14:paraId="34245777" w14:textId="0533A67F" w:rsidR="00374FED" w:rsidRPr="00374FED" w:rsidRDefault="00374FED" w:rsidP="00A55F31">
      <w:pPr>
        <w:spacing w:line="276" w:lineRule="auto"/>
        <w:rPr>
          <w:rFonts w:ascii="Calibri" w:hAnsi="Calibri"/>
          <w:sz w:val="22"/>
          <w:szCs w:val="22"/>
        </w:rPr>
      </w:pPr>
      <w:r>
        <w:rPr>
          <w:rFonts w:ascii="Calibri" w:hAnsi="Calibri"/>
          <w:sz w:val="22"/>
          <w:szCs w:val="22"/>
        </w:rPr>
        <w:t>Main Point:</w:t>
      </w:r>
      <w:r w:rsidR="009C3E5D">
        <w:rPr>
          <w:rFonts w:ascii="Calibri" w:hAnsi="Calibri"/>
          <w:sz w:val="22"/>
          <w:szCs w:val="22"/>
        </w:rPr>
        <w:t xml:space="preserve"> The Scriptures are a gift that should not be taken for granted, but rather, they teach us to look forward to the day when God will send a Messiah who will confront our sinfulness, call us to repentance, and redeem us forever.  </w:t>
      </w:r>
    </w:p>
    <w:p w14:paraId="2A872994" w14:textId="77777777" w:rsidR="00911ACA" w:rsidRPr="00911ACA" w:rsidRDefault="00911ACA" w:rsidP="00A55F31">
      <w:pPr>
        <w:spacing w:line="276" w:lineRule="auto"/>
        <w:rPr>
          <w:rFonts w:ascii="Calibri" w:hAnsi="Calibri"/>
          <w:sz w:val="22"/>
          <w:szCs w:val="22"/>
        </w:rPr>
      </w:pPr>
    </w:p>
    <w:p w14:paraId="5C133558" w14:textId="77777777" w:rsidR="00A55F31" w:rsidRPr="00A55F31" w:rsidRDefault="00A55F31" w:rsidP="00A55F31">
      <w:pPr>
        <w:spacing w:line="276" w:lineRule="auto"/>
        <w:rPr>
          <w:rFonts w:ascii="Calibri" w:hAnsi="Calibri"/>
          <w:sz w:val="22"/>
          <w:szCs w:val="22"/>
        </w:rPr>
      </w:pPr>
    </w:p>
    <w:p w14:paraId="513AFE3A" w14:textId="18BC3869" w:rsidR="00A55F31" w:rsidRPr="002F48AE" w:rsidRDefault="00A55F31" w:rsidP="00A55F31">
      <w:pPr>
        <w:rPr>
          <w:rFonts w:ascii="Calibri" w:hAnsi="Calibri"/>
          <w:sz w:val="22"/>
          <w:szCs w:val="22"/>
        </w:rPr>
      </w:pPr>
    </w:p>
    <w:sectPr w:rsidR="00A55F31" w:rsidRPr="002F48AE" w:rsidSect="00685E16">
      <w:footnotePr>
        <w:numFmt w:val="chicago"/>
      </w:footnotePr>
      <w:pgSz w:w="15840" w:h="12240" w:orient="landscape"/>
      <w:pgMar w:top="720" w:right="720" w:bottom="720" w:left="720" w:header="440" w:footer="296" w:gutter="0"/>
      <w:cols w:num="2"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90F0E" w14:textId="77777777" w:rsidR="00E94E65" w:rsidRDefault="00E94E65">
      <w:r>
        <w:separator/>
      </w:r>
    </w:p>
  </w:endnote>
  <w:endnote w:type="continuationSeparator" w:id="0">
    <w:p w14:paraId="20F16B90" w14:textId="77777777" w:rsidR="00E94E65" w:rsidRDefault="00E9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086C6" w14:textId="77777777" w:rsidR="00E94E65" w:rsidRDefault="00E94E65">
      <w:r>
        <w:separator/>
      </w:r>
    </w:p>
  </w:footnote>
  <w:footnote w:type="continuationSeparator" w:id="0">
    <w:p w14:paraId="6D015774" w14:textId="77777777" w:rsidR="00E94E65" w:rsidRDefault="00E94E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10F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5"/>
      <w:numFmt w:val="upperLetter"/>
      <w:lvlText w:val="%1."/>
      <w:lvlJc w:val="left"/>
      <w:pPr>
        <w:tabs>
          <w:tab w:val="num" w:pos="267"/>
        </w:tabs>
        <w:ind w:left="267" w:firstLine="0"/>
      </w:pPr>
      <w:rPr>
        <w:rFonts w:hint="default"/>
        <w:position w:val="0"/>
      </w:rPr>
    </w:lvl>
    <w:lvl w:ilvl="1">
      <w:start w:val="1"/>
      <w:numFmt w:val="upperLetter"/>
      <w:lvlText w:val="%2."/>
      <w:lvlJc w:val="left"/>
      <w:pPr>
        <w:tabs>
          <w:tab w:val="num" w:pos="267"/>
        </w:tabs>
        <w:ind w:left="267" w:firstLine="720"/>
      </w:pPr>
      <w:rPr>
        <w:rFonts w:hint="default"/>
        <w:position w:val="0"/>
      </w:rPr>
    </w:lvl>
    <w:lvl w:ilvl="2">
      <w:start w:val="1"/>
      <w:numFmt w:val="upperLetter"/>
      <w:lvlText w:val="%3."/>
      <w:lvlJc w:val="left"/>
      <w:pPr>
        <w:tabs>
          <w:tab w:val="num" w:pos="267"/>
        </w:tabs>
        <w:ind w:left="267" w:firstLine="1440"/>
      </w:pPr>
      <w:rPr>
        <w:rFonts w:hint="default"/>
        <w:position w:val="0"/>
      </w:rPr>
    </w:lvl>
    <w:lvl w:ilvl="3">
      <w:start w:val="1"/>
      <w:numFmt w:val="upperLetter"/>
      <w:lvlText w:val="%4."/>
      <w:lvlJc w:val="left"/>
      <w:pPr>
        <w:tabs>
          <w:tab w:val="num" w:pos="267"/>
        </w:tabs>
        <w:ind w:left="267" w:firstLine="2160"/>
      </w:pPr>
      <w:rPr>
        <w:rFonts w:hint="default"/>
        <w:position w:val="0"/>
      </w:rPr>
    </w:lvl>
    <w:lvl w:ilvl="4">
      <w:start w:val="1"/>
      <w:numFmt w:val="upperLetter"/>
      <w:lvlText w:val="%5."/>
      <w:lvlJc w:val="left"/>
      <w:pPr>
        <w:tabs>
          <w:tab w:val="num" w:pos="267"/>
        </w:tabs>
        <w:ind w:left="267" w:firstLine="2880"/>
      </w:pPr>
      <w:rPr>
        <w:rFonts w:hint="default"/>
        <w:position w:val="0"/>
      </w:rPr>
    </w:lvl>
    <w:lvl w:ilvl="5">
      <w:start w:val="1"/>
      <w:numFmt w:val="upperLetter"/>
      <w:lvlText w:val="%6."/>
      <w:lvlJc w:val="left"/>
      <w:pPr>
        <w:tabs>
          <w:tab w:val="num" w:pos="267"/>
        </w:tabs>
        <w:ind w:left="267" w:firstLine="3600"/>
      </w:pPr>
      <w:rPr>
        <w:rFonts w:hint="default"/>
        <w:position w:val="0"/>
      </w:rPr>
    </w:lvl>
    <w:lvl w:ilvl="6">
      <w:start w:val="1"/>
      <w:numFmt w:val="upperLetter"/>
      <w:lvlText w:val="%7."/>
      <w:lvlJc w:val="left"/>
      <w:pPr>
        <w:tabs>
          <w:tab w:val="num" w:pos="267"/>
        </w:tabs>
        <w:ind w:left="267" w:firstLine="4320"/>
      </w:pPr>
      <w:rPr>
        <w:rFonts w:hint="default"/>
        <w:position w:val="0"/>
      </w:rPr>
    </w:lvl>
    <w:lvl w:ilvl="7">
      <w:start w:val="1"/>
      <w:numFmt w:val="upperLetter"/>
      <w:lvlText w:val="%8."/>
      <w:lvlJc w:val="left"/>
      <w:pPr>
        <w:tabs>
          <w:tab w:val="num" w:pos="267"/>
        </w:tabs>
        <w:ind w:left="267" w:firstLine="5040"/>
      </w:pPr>
      <w:rPr>
        <w:rFonts w:hint="default"/>
        <w:position w:val="0"/>
      </w:rPr>
    </w:lvl>
    <w:lvl w:ilvl="8">
      <w:start w:val="1"/>
      <w:numFmt w:val="upperLetter"/>
      <w:lvlText w:val="%9."/>
      <w:lvlJc w:val="left"/>
      <w:pPr>
        <w:tabs>
          <w:tab w:val="num" w:pos="267"/>
        </w:tabs>
        <w:ind w:left="267" w:firstLine="576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decimal"/>
      <w:isLgl/>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3"/>
    <w:multiLevelType w:val="multilevel"/>
    <w:tmpl w:val="894EE875"/>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4">
    <w:nsid w:val="00000004"/>
    <w:multiLevelType w:val="multilevel"/>
    <w:tmpl w:val="894EE876"/>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5">
    <w:nsid w:val="0DC318E7"/>
    <w:multiLevelType w:val="hybridMultilevel"/>
    <w:tmpl w:val="11CE533A"/>
    <w:lvl w:ilvl="0" w:tplc="71F2B640">
      <w:start w:val="1"/>
      <w:numFmt w:val="bullet"/>
      <w:lvlText w:val=""/>
      <w:lvlJc w:val="left"/>
      <w:pPr>
        <w:tabs>
          <w:tab w:val="num" w:pos="720"/>
        </w:tabs>
        <w:ind w:left="720" w:hanging="360"/>
      </w:pPr>
      <w:rPr>
        <w:rFonts w:ascii="Wingdings" w:hAnsi="Wingdings" w:hint="default"/>
      </w:rPr>
    </w:lvl>
    <w:lvl w:ilvl="1" w:tplc="2DA43FC0" w:tentative="1">
      <w:start w:val="1"/>
      <w:numFmt w:val="bullet"/>
      <w:lvlText w:val=""/>
      <w:lvlJc w:val="left"/>
      <w:pPr>
        <w:tabs>
          <w:tab w:val="num" w:pos="1440"/>
        </w:tabs>
        <w:ind w:left="1440" w:hanging="360"/>
      </w:pPr>
      <w:rPr>
        <w:rFonts w:ascii="Wingdings" w:hAnsi="Wingdings" w:hint="default"/>
      </w:rPr>
    </w:lvl>
    <w:lvl w:ilvl="2" w:tplc="0FD82AA4" w:tentative="1">
      <w:start w:val="1"/>
      <w:numFmt w:val="bullet"/>
      <w:lvlText w:val=""/>
      <w:lvlJc w:val="left"/>
      <w:pPr>
        <w:tabs>
          <w:tab w:val="num" w:pos="2160"/>
        </w:tabs>
        <w:ind w:left="2160" w:hanging="360"/>
      </w:pPr>
      <w:rPr>
        <w:rFonts w:ascii="Wingdings" w:hAnsi="Wingdings" w:hint="default"/>
      </w:rPr>
    </w:lvl>
    <w:lvl w:ilvl="3" w:tplc="3A44AE42" w:tentative="1">
      <w:start w:val="1"/>
      <w:numFmt w:val="bullet"/>
      <w:lvlText w:val=""/>
      <w:lvlJc w:val="left"/>
      <w:pPr>
        <w:tabs>
          <w:tab w:val="num" w:pos="2880"/>
        </w:tabs>
        <w:ind w:left="2880" w:hanging="360"/>
      </w:pPr>
      <w:rPr>
        <w:rFonts w:ascii="Wingdings" w:hAnsi="Wingdings" w:hint="default"/>
      </w:rPr>
    </w:lvl>
    <w:lvl w:ilvl="4" w:tplc="C700F834" w:tentative="1">
      <w:start w:val="1"/>
      <w:numFmt w:val="bullet"/>
      <w:lvlText w:val=""/>
      <w:lvlJc w:val="left"/>
      <w:pPr>
        <w:tabs>
          <w:tab w:val="num" w:pos="3600"/>
        </w:tabs>
        <w:ind w:left="3600" w:hanging="360"/>
      </w:pPr>
      <w:rPr>
        <w:rFonts w:ascii="Wingdings" w:hAnsi="Wingdings" w:hint="default"/>
      </w:rPr>
    </w:lvl>
    <w:lvl w:ilvl="5" w:tplc="A598503C" w:tentative="1">
      <w:start w:val="1"/>
      <w:numFmt w:val="bullet"/>
      <w:lvlText w:val=""/>
      <w:lvlJc w:val="left"/>
      <w:pPr>
        <w:tabs>
          <w:tab w:val="num" w:pos="4320"/>
        </w:tabs>
        <w:ind w:left="4320" w:hanging="360"/>
      </w:pPr>
      <w:rPr>
        <w:rFonts w:ascii="Wingdings" w:hAnsi="Wingdings" w:hint="default"/>
      </w:rPr>
    </w:lvl>
    <w:lvl w:ilvl="6" w:tplc="64547F48" w:tentative="1">
      <w:start w:val="1"/>
      <w:numFmt w:val="bullet"/>
      <w:lvlText w:val=""/>
      <w:lvlJc w:val="left"/>
      <w:pPr>
        <w:tabs>
          <w:tab w:val="num" w:pos="5040"/>
        </w:tabs>
        <w:ind w:left="5040" w:hanging="360"/>
      </w:pPr>
      <w:rPr>
        <w:rFonts w:ascii="Wingdings" w:hAnsi="Wingdings" w:hint="default"/>
      </w:rPr>
    </w:lvl>
    <w:lvl w:ilvl="7" w:tplc="5CEE6D90" w:tentative="1">
      <w:start w:val="1"/>
      <w:numFmt w:val="bullet"/>
      <w:lvlText w:val=""/>
      <w:lvlJc w:val="left"/>
      <w:pPr>
        <w:tabs>
          <w:tab w:val="num" w:pos="5760"/>
        </w:tabs>
        <w:ind w:left="5760" w:hanging="360"/>
      </w:pPr>
      <w:rPr>
        <w:rFonts w:ascii="Wingdings" w:hAnsi="Wingdings" w:hint="default"/>
      </w:rPr>
    </w:lvl>
    <w:lvl w:ilvl="8" w:tplc="BF5017EA" w:tentative="1">
      <w:start w:val="1"/>
      <w:numFmt w:val="bullet"/>
      <w:lvlText w:val=""/>
      <w:lvlJc w:val="left"/>
      <w:pPr>
        <w:tabs>
          <w:tab w:val="num" w:pos="6480"/>
        </w:tabs>
        <w:ind w:left="6480" w:hanging="360"/>
      </w:pPr>
      <w:rPr>
        <w:rFonts w:ascii="Wingdings" w:hAnsi="Wingdings" w:hint="default"/>
      </w:rPr>
    </w:lvl>
  </w:abstractNum>
  <w:abstractNum w:abstractNumId="6">
    <w:nsid w:val="0E7F6386"/>
    <w:multiLevelType w:val="hybridMultilevel"/>
    <w:tmpl w:val="A33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31178"/>
    <w:multiLevelType w:val="hybridMultilevel"/>
    <w:tmpl w:val="DD02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A333DC"/>
    <w:multiLevelType w:val="hybridMultilevel"/>
    <w:tmpl w:val="660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66B19"/>
    <w:multiLevelType w:val="hybridMultilevel"/>
    <w:tmpl w:val="D696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9254B"/>
    <w:multiLevelType w:val="hybridMultilevel"/>
    <w:tmpl w:val="AC1C4F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7C2E34"/>
    <w:multiLevelType w:val="hybridMultilevel"/>
    <w:tmpl w:val="7E8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57997"/>
    <w:multiLevelType w:val="hybridMultilevel"/>
    <w:tmpl w:val="DF7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9209F"/>
    <w:multiLevelType w:val="hybridMultilevel"/>
    <w:tmpl w:val="717AB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E483D"/>
    <w:multiLevelType w:val="hybridMultilevel"/>
    <w:tmpl w:val="2196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877B5"/>
    <w:multiLevelType w:val="hybridMultilevel"/>
    <w:tmpl w:val="0ED8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A5616"/>
    <w:multiLevelType w:val="hybridMultilevel"/>
    <w:tmpl w:val="B3E29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90365"/>
    <w:multiLevelType w:val="hybridMultilevel"/>
    <w:tmpl w:val="D51C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7467F"/>
    <w:multiLevelType w:val="hybridMultilevel"/>
    <w:tmpl w:val="75B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40F52"/>
    <w:multiLevelType w:val="hybridMultilevel"/>
    <w:tmpl w:val="02DE7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F19AC"/>
    <w:multiLevelType w:val="hybridMultilevel"/>
    <w:tmpl w:val="1182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A2CCA"/>
    <w:multiLevelType w:val="hybridMultilevel"/>
    <w:tmpl w:val="F002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137213"/>
    <w:multiLevelType w:val="hybridMultilevel"/>
    <w:tmpl w:val="A132994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173FC0"/>
    <w:multiLevelType w:val="hybridMultilevel"/>
    <w:tmpl w:val="F3F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A57DC"/>
    <w:multiLevelType w:val="hybridMultilevel"/>
    <w:tmpl w:val="BD18B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C7306A"/>
    <w:multiLevelType w:val="hybridMultilevel"/>
    <w:tmpl w:val="0DBA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03D84"/>
    <w:multiLevelType w:val="hybridMultilevel"/>
    <w:tmpl w:val="82F4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937611"/>
    <w:multiLevelType w:val="hybridMultilevel"/>
    <w:tmpl w:val="81AE6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C6739"/>
    <w:multiLevelType w:val="hybridMultilevel"/>
    <w:tmpl w:val="6430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483E99"/>
    <w:multiLevelType w:val="hybridMultilevel"/>
    <w:tmpl w:val="56CA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21"/>
  </w:num>
  <w:num w:numId="7">
    <w:abstractNumId w:val="28"/>
  </w:num>
  <w:num w:numId="8">
    <w:abstractNumId w:val="27"/>
  </w:num>
  <w:num w:numId="9">
    <w:abstractNumId w:val="10"/>
  </w:num>
  <w:num w:numId="10">
    <w:abstractNumId w:val="14"/>
  </w:num>
  <w:num w:numId="11">
    <w:abstractNumId w:val="11"/>
  </w:num>
  <w:num w:numId="12">
    <w:abstractNumId w:val="24"/>
  </w:num>
  <w:num w:numId="13">
    <w:abstractNumId w:val="31"/>
  </w:num>
  <w:num w:numId="14">
    <w:abstractNumId w:val="5"/>
  </w:num>
  <w:num w:numId="15">
    <w:abstractNumId w:val="29"/>
  </w:num>
  <w:num w:numId="16">
    <w:abstractNumId w:val="16"/>
  </w:num>
  <w:num w:numId="17">
    <w:abstractNumId w:val="30"/>
  </w:num>
  <w:num w:numId="18">
    <w:abstractNumId w:val="13"/>
  </w:num>
  <w:num w:numId="19">
    <w:abstractNumId w:val="12"/>
  </w:num>
  <w:num w:numId="20">
    <w:abstractNumId w:val="19"/>
  </w:num>
  <w:num w:numId="21">
    <w:abstractNumId w:val="15"/>
  </w:num>
  <w:num w:numId="22">
    <w:abstractNumId w:val="22"/>
  </w:num>
  <w:num w:numId="23">
    <w:abstractNumId w:val="8"/>
  </w:num>
  <w:num w:numId="24">
    <w:abstractNumId w:val="17"/>
  </w:num>
  <w:num w:numId="25">
    <w:abstractNumId w:val="26"/>
  </w:num>
  <w:num w:numId="26">
    <w:abstractNumId w:val="7"/>
  </w:num>
  <w:num w:numId="27">
    <w:abstractNumId w:val="20"/>
  </w:num>
  <w:num w:numId="28">
    <w:abstractNumId w:val="9"/>
  </w:num>
  <w:num w:numId="29">
    <w:abstractNumId w:val="23"/>
  </w:num>
  <w:num w:numId="30">
    <w:abstractNumId w:val="25"/>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B6"/>
    <w:rsid w:val="00015625"/>
    <w:rsid w:val="0002383B"/>
    <w:rsid w:val="000242A0"/>
    <w:rsid w:val="00054D9A"/>
    <w:rsid w:val="000806C7"/>
    <w:rsid w:val="00091DA4"/>
    <w:rsid w:val="00157830"/>
    <w:rsid w:val="0017716B"/>
    <w:rsid w:val="001A07DF"/>
    <w:rsid w:val="001C5BB8"/>
    <w:rsid w:val="001F49DC"/>
    <w:rsid w:val="00222DD5"/>
    <w:rsid w:val="00286C52"/>
    <w:rsid w:val="002C0159"/>
    <w:rsid w:val="002E52C1"/>
    <w:rsid w:val="002F48AE"/>
    <w:rsid w:val="00367897"/>
    <w:rsid w:val="00374FED"/>
    <w:rsid w:val="003A28D1"/>
    <w:rsid w:val="003A5F2C"/>
    <w:rsid w:val="003B6217"/>
    <w:rsid w:val="003C04BA"/>
    <w:rsid w:val="00407CE0"/>
    <w:rsid w:val="004307A1"/>
    <w:rsid w:val="00555063"/>
    <w:rsid w:val="005616A4"/>
    <w:rsid w:val="005671E7"/>
    <w:rsid w:val="005A2ECF"/>
    <w:rsid w:val="005B6B8C"/>
    <w:rsid w:val="006353B6"/>
    <w:rsid w:val="00643E2E"/>
    <w:rsid w:val="0064704A"/>
    <w:rsid w:val="00685E16"/>
    <w:rsid w:val="006C4B87"/>
    <w:rsid w:val="006D51B9"/>
    <w:rsid w:val="006D645E"/>
    <w:rsid w:val="00704AB7"/>
    <w:rsid w:val="00717A6B"/>
    <w:rsid w:val="007420E9"/>
    <w:rsid w:val="00773A67"/>
    <w:rsid w:val="007B0C45"/>
    <w:rsid w:val="007B28B4"/>
    <w:rsid w:val="0084130D"/>
    <w:rsid w:val="0086356D"/>
    <w:rsid w:val="008641E9"/>
    <w:rsid w:val="0089111A"/>
    <w:rsid w:val="0089564B"/>
    <w:rsid w:val="008965F0"/>
    <w:rsid w:val="008E22B7"/>
    <w:rsid w:val="008E78E4"/>
    <w:rsid w:val="00901E37"/>
    <w:rsid w:val="00911ACA"/>
    <w:rsid w:val="00927C3C"/>
    <w:rsid w:val="00932FB8"/>
    <w:rsid w:val="009816DD"/>
    <w:rsid w:val="00990685"/>
    <w:rsid w:val="009C3E5D"/>
    <w:rsid w:val="00A16265"/>
    <w:rsid w:val="00A257DE"/>
    <w:rsid w:val="00A265EF"/>
    <w:rsid w:val="00A55F31"/>
    <w:rsid w:val="00AB47CB"/>
    <w:rsid w:val="00AC6379"/>
    <w:rsid w:val="00AE0552"/>
    <w:rsid w:val="00AE4D71"/>
    <w:rsid w:val="00AE6C9B"/>
    <w:rsid w:val="00B25A35"/>
    <w:rsid w:val="00B37A5F"/>
    <w:rsid w:val="00B73BBE"/>
    <w:rsid w:val="00BB19F8"/>
    <w:rsid w:val="00BE74AD"/>
    <w:rsid w:val="00C3548A"/>
    <w:rsid w:val="00C6590D"/>
    <w:rsid w:val="00C94C88"/>
    <w:rsid w:val="00CC533F"/>
    <w:rsid w:val="00D04EC8"/>
    <w:rsid w:val="00D068BC"/>
    <w:rsid w:val="00D910A5"/>
    <w:rsid w:val="00DA6C1C"/>
    <w:rsid w:val="00DA7B59"/>
    <w:rsid w:val="00E2766F"/>
    <w:rsid w:val="00E369AF"/>
    <w:rsid w:val="00E743C1"/>
    <w:rsid w:val="00E75C1A"/>
    <w:rsid w:val="00E94E65"/>
    <w:rsid w:val="00ED4200"/>
    <w:rsid w:val="00ED6ADB"/>
    <w:rsid w:val="00ED7FB5"/>
    <w:rsid w:val="00F4540D"/>
    <w:rsid w:val="00F47CF4"/>
    <w:rsid w:val="00F60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6D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autoRedefine/>
    <w:qFormat/>
    <w:rsid w:val="007B28B4"/>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5B6B8C"/>
    <w:rPr>
      <w:rFonts w:eastAsia="ヒラギノ角ゴ Pro W3"/>
      <w:color w:val="000000"/>
      <w:sz w:val="26"/>
      <w:szCs w:val="26"/>
    </w:rPr>
  </w:style>
  <w:style w:type="numbering" w:customStyle="1" w:styleId="Harvard">
    <w:name w:val="Harvard"/>
    <w:autoRedefine/>
    <w:rsid w:val="007B28B4"/>
  </w:style>
  <w:style w:type="paragraph" w:styleId="FootnoteText">
    <w:name w:val="footnote text"/>
    <w:rsid w:val="007B28B4"/>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style>
  <w:style w:type="character" w:customStyle="1" w:styleId="FooterChar">
    <w:name w:val="Footer Char"/>
    <w:link w:val="Footer"/>
    <w:rsid w:val="000242A0"/>
    <w:rPr>
      <w:rFonts w:eastAsia="ヒラギノ角ゴ Pro W3"/>
      <w:color w:val="000000"/>
      <w:szCs w:val="24"/>
    </w:rPr>
  </w:style>
  <w:style w:type="paragraph" w:styleId="ListParagraph">
    <w:name w:val="List Paragraph"/>
    <w:basedOn w:val="Normal"/>
    <w:uiPriority w:val="34"/>
    <w:qFormat/>
    <w:rsid w:val="00773A67"/>
    <w:pPr>
      <w:ind w:left="720"/>
    </w:pPr>
  </w:style>
  <w:style w:type="paragraph" w:styleId="BalloonText">
    <w:name w:val="Balloon Text"/>
    <w:basedOn w:val="Normal"/>
    <w:link w:val="BalloonTextChar"/>
    <w:semiHidden/>
    <w:unhideWhenUsed/>
    <w:locked/>
    <w:rsid w:val="005671E7"/>
    <w:rPr>
      <w:rFonts w:ascii="Lucida Grande" w:hAnsi="Lucida Grande"/>
      <w:sz w:val="18"/>
      <w:szCs w:val="18"/>
    </w:rPr>
  </w:style>
  <w:style w:type="character" w:customStyle="1" w:styleId="BalloonTextChar">
    <w:name w:val="Balloon Text Char"/>
    <w:basedOn w:val="DefaultParagraphFont"/>
    <w:link w:val="BalloonText"/>
    <w:semiHidden/>
    <w:rsid w:val="005671E7"/>
    <w:rPr>
      <w:rFonts w:ascii="Lucida Grande" w:eastAsia="ヒラギノ角ゴ Pro W3" w:hAnsi="Lucida Grande"/>
      <w:color w:val="000000"/>
      <w:sz w:val="18"/>
      <w:szCs w:val="18"/>
    </w:rPr>
  </w:style>
  <w:style w:type="character" w:styleId="Hyperlink">
    <w:name w:val="Hyperlink"/>
    <w:basedOn w:val="DefaultParagraphFont"/>
    <w:unhideWhenUsed/>
    <w:locked/>
    <w:rsid w:val="001F49DC"/>
    <w:rPr>
      <w:color w:val="0000FF" w:themeColor="hyperlink"/>
      <w:u w:val="single"/>
    </w:rPr>
  </w:style>
  <w:style w:type="table" w:styleId="TableGrid">
    <w:name w:val="Table Grid"/>
    <w:basedOn w:val="TableNormal"/>
    <w:uiPriority w:val="59"/>
    <w:locked/>
    <w:rsid w:val="0001562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A07DF"/>
  </w:style>
  <w:style w:type="character" w:customStyle="1" w:styleId="small-caps">
    <w:name w:val="small-caps"/>
    <w:basedOn w:val="DefaultParagraphFont"/>
    <w:rsid w:val="001A07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autoRedefine/>
    <w:qFormat/>
    <w:rsid w:val="007B28B4"/>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5B6B8C"/>
    <w:rPr>
      <w:rFonts w:eastAsia="ヒラギノ角ゴ Pro W3"/>
      <w:color w:val="000000"/>
      <w:sz w:val="26"/>
      <w:szCs w:val="26"/>
    </w:rPr>
  </w:style>
  <w:style w:type="numbering" w:customStyle="1" w:styleId="Harvard">
    <w:name w:val="Harvard"/>
    <w:autoRedefine/>
    <w:rsid w:val="007B28B4"/>
  </w:style>
  <w:style w:type="paragraph" w:styleId="FootnoteText">
    <w:name w:val="footnote text"/>
    <w:rsid w:val="007B28B4"/>
    <w:rPr>
      <w:rFonts w:ascii="Helvetica" w:eastAsia="ヒラギノ角ゴ Pro W3" w:hAnsi="Helvetica"/>
      <w:color w:val="000000"/>
    </w:rPr>
  </w:style>
  <w:style w:type="paragraph" w:customStyle="1" w:styleId="ColorfulList-Accent11">
    <w:name w:val="Colorful List - Accent 11"/>
    <w:basedOn w:val="Normal"/>
    <w:uiPriority w:val="34"/>
    <w:qFormat/>
    <w:rsid w:val="00091DA4"/>
    <w:pPr>
      <w:spacing w:after="200"/>
      <w:ind w:left="720"/>
      <w:contextualSpacing/>
    </w:pPr>
    <w:rPr>
      <w:rFonts w:ascii="Cambria" w:eastAsia="Cambria" w:hAnsi="Cambria"/>
      <w:color w:val="auto"/>
      <w:sz w:val="24"/>
    </w:rPr>
  </w:style>
  <w:style w:type="character" w:styleId="FootnoteReference">
    <w:name w:val="footnote reference"/>
    <w:locked/>
    <w:rsid w:val="00091DA4"/>
    <w:rPr>
      <w:vertAlign w:val="superscript"/>
    </w:rPr>
  </w:style>
  <w:style w:type="paragraph" w:styleId="Header">
    <w:name w:val="header"/>
    <w:basedOn w:val="Normal"/>
    <w:link w:val="HeaderChar"/>
    <w:locked/>
    <w:rsid w:val="000242A0"/>
    <w:pPr>
      <w:tabs>
        <w:tab w:val="center" w:pos="4320"/>
        <w:tab w:val="right" w:pos="8640"/>
      </w:tabs>
    </w:pPr>
  </w:style>
  <w:style w:type="character" w:customStyle="1" w:styleId="HeaderChar">
    <w:name w:val="Header Char"/>
    <w:link w:val="Header"/>
    <w:rsid w:val="000242A0"/>
    <w:rPr>
      <w:rFonts w:eastAsia="ヒラギノ角ゴ Pro W3"/>
      <w:color w:val="000000"/>
      <w:szCs w:val="24"/>
    </w:rPr>
  </w:style>
  <w:style w:type="paragraph" w:styleId="Footer">
    <w:name w:val="footer"/>
    <w:basedOn w:val="Normal"/>
    <w:link w:val="FooterChar"/>
    <w:locked/>
    <w:rsid w:val="000242A0"/>
    <w:pPr>
      <w:tabs>
        <w:tab w:val="center" w:pos="4320"/>
        <w:tab w:val="right" w:pos="8640"/>
      </w:tabs>
    </w:pPr>
  </w:style>
  <w:style w:type="character" w:customStyle="1" w:styleId="FooterChar">
    <w:name w:val="Footer Char"/>
    <w:link w:val="Footer"/>
    <w:rsid w:val="000242A0"/>
    <w:rPr>
      <w:rFonts w:eastAsia="ヒラギノ角ゴ Pro W3"/>
      <w:color w:val="000000"/>
      <w:szCs w:val="24"/>
    </w:rPr>
  </w:style>
  <w:style w:type="paragraph" w:styleId="ListParagraph">
    <w:name w:val="List Paragraph"/>
    <w:basedOn w:val="Normal"/>
    <w:uiPriority w:val="34"/>
    <w:qFormat/>
    <w:rsid w:val="00773A67"/>
    <w:pPr>
      <w:ind w:left="720"/>
    </w:pPr>
  </w:style>
  <w:style w:type="paragraph" w:styleId="BalloonText">
    <w:name w:val="Balloon Text"/>
    <w:basedOn w:val="Normal"/>
    <w:link w:val="BalloonTextChar"/>
    <w:semiHidden/>
    <w:unhideWhenUsed/>
    <w:locked/>
    <w:rsid w:val="005671E7"/>
    <w:rPr>
      <w:rFonts w:ascii="Lucida Grande" w:hAnsi="Lucida Grande"/>
      <w:sz w:val="18"/>
      <w:szCs w:val="18"/>
    </w:rPr>
  </w:style>
  <w:style w:type="character" w:customStyle="1" w:styleId="BalloonTextChar">
    <w:name w:val="Balloon Text Char"/>
    <w:basedOn w:val="DefaultParagraphFont"/>
    <w:link w:val="BalloonText"/>
    <w:semiHidden/>
    <w:rsid w:val="005671E7"/>
    <w:rPr>
      <w:rFonts w:ascii="Lucida Grande" w:eastAsia="ヒラギノ角ゴ Pro W3" w:hAnsi="Lucida Grande"/>
      <w:color w:val="000000"/>
      <w:sz w:val="18"/>
      <w:szCs w:val="18"/>
    </w:rPr>
  </w:style>
  <w:style w:type="character" w:styleId="Hyperlink">
    <w:name w:val="Hyperlink"/>
    <w:basedOn w:val="DefaultParagraphFont"/>
    <w:unhideWhenUsed/>
    <w:locked/>
    <w:rsid w:val="001F49DC"/>
    <w:rPr>
      <w:color w:val="0000FF" w:themeColor="hyperlink"/>
      <w:u w:val="single"/>
    </w:rPr>
  </w:style>
  <w:style w:type="table" w:styleId="TableGrid">
    <w:name w:val="Table Grid"/>
    <w:basedOn w:val="TableNormal"/>
    <w:uiPriority w:val="59"/>
    <w:locked/>
    <w:rsid w:val="0001562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A07DF"/>
  </w:style>
  <w:style w:type="character" w:customStyle="1" w:styleId="small-caps">
    <w:name w:val="small-caps"/>
    <w:basedOn w:val="DefaultParagraphFont"/>
    <w:rsid w:val="001A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568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23AB-12B8-C747-9C46-2FBDB359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615</Words>
  <Characters>3509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Roman Persecutions of Early Christians</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Persecutions of Early Christians</dc:title>
  <dc:subject/>
  <dc:creator>Klon Kitchen</dc:creator>
  <cp:keywords/>
  <cp:lastModifiedBy>Sheridan Hills</cp:lastModifiedBy>
  <cp:revision>4</cp:revision>
  <cp:lastPrinted>2017-08-06T04:09:00Z</cp:lastPrinted>
  <dcterms:created xsi:type="dcterms:W3CDTF">2017-08-06T02:39:00Z</dcterms:created>
  <dcterms:modified xsi:type="dcterms:W3CDTF">2017-08-06T04:11:00Z</dcterms:modified>
</cp:coreProperties>
</file>